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848"/>
      </w:tblGrid>
      <w:tr w:rsidR="005B5AF7" w:rsidRPr="002C692A" w:rsidTr="005B5AF7">
        <w:tc>
          <w:tcPr>
            <w:tcW w:w="2448" w:type="dxa"/>
          </w:tcPr>
          <w:p w:rsidR="005B5AF7" w:rsidRPr="002C692A" w:rsidRDefault="005B5AF7">
            <w:pPr>
              <w:rPr>
                <w:b/>
                <w:sz w:val="22"/>
                <w:szCs w:val="22"/>
              </w:rPr>
            </w:pPr>
            <w:r>
              <w:rPr>
                <w:b/>
                <w:sz w:val="22"/>
                <w:szCs w:val="22"/>
              </w:rPr>
              <w:t>Title:</w:t>
            </w:r>
          </w:p>
        </w:tc>
        <w:tc>
          <w:tcPr>
            <w:tcW w:w="7848" w:type="dxa"/>
          </w:tcPr>
          <w:p w:rsidR="005B5AF7" w:rsidRDefault="00E76B5C" w:rsidP="00E76B5C">
            <w:pPr>
              <w:rPr>
                <w:sz w:val="22"/>
                <w:szCs w:val="22"/>
              </w:rPr>
            </w:pPr>
            <w:r>
              <w:rPr>
                <w:rFonts w:asciiTheme="majorHAnsi" w:eastAsia="Times New Roman" w:hAnsiTheme="majorHAnsi"/>
                <w:sz w:val="22"/>
                <w:szCs w:val="22"/>
              </w:rPr>
              <w:t xml:space="preserve">Minute of Meeting GISFI-FRN Working Group </w:t>
            </w:r>
          </w:p>
        </w:tc>
      </w:tr>
      <w:tr w:rsidR="007559A7" w:rsidRPr="002C692A" w:rsidTr="005B5AF7">
        <w:tc>
          <w:tcPr>
            <w:tcW w:w="2448" w:type="dxa"/>
          </w:tcPr>
          <w:p w:rsidR="007559A7" w:rsidRPr="002C692A" w:rsidRDefault="007559A7">
            <w:pPr>
              <w:rPr>
                <w:sz w:val="22"/>
                <w:szCs w:val="22"/>
              </w:rPr>
            </w:pPr>
            <w:r w:rsidRPr="002C692A">
              <w:rPr>
                <w:b/>
                <w:sz w:val="22"/>
                <w:szCs w:val="22"/>
              </w:rPr>
              <w:t>Source</w:t>
            </w:r>
            <w:r w:rsidRPr="002C692A">
              <w:rPr>
                <w:rFonts w:hint="eastAsia"/>
                <w:b/>
                <w:sz w:val="22"/>
                <w:szCs w:val="22"/>
              </w:rPr>
              <w:t>:</w:t>
            </w:r>
            <w:r w:rsidRPr="002C692A">
              <w:rPr>
                <w:rFonts w:hint="eastAsia"/>
                <w:b/>
                <w:sz w:val="22"/>
                <w:szCs w:val="22"/>
              </w:rPr>
              <w:tab/>
            </w:r>
          </w:p>
        </w:tc>
        <w:tc>
          <w:tcPr>
            <w:tcW w:w="7848" w:type="dxa"/>
          </w:tcPr>
          <w:p w:rsidR="007559A7" w:rsidRPr="002C692A" w:rsidRDefault="00B85A45">
            <w:pPr>
              <w:rPr>
                <w:sz w:val="22"/>
                <w:szCs w:val="22"/>
              </w:rPr>
            </w:pPr>
            <w:r>
              <w:rPr>
                <w:sz w:val="22"/>
                <w:szCs w:val="22"/>
              </w:rPr>
              <w:t>Krishna Sirohi</w:t>
            </w:r>
          </w:p>
        </w:tc>
      </w:tr>
      <w:tr w:rsidR="007559A7" w:rsidRPr="002C692A" w:rsidTr="005B5AF7">
        <w:tc>
          <w:tcPr>
            <w:tcW w:w="2448" w:type="dxa"/>
          </w:tcPr>
          <w:p w:rsidR="007559A7" w:rsidRPr="002C692A" w:rsidRDefault="007559A7">
            <w:pPr>
              <w:rPr>
                <w:sz w:val="22"/>
                <w:szCs w:val="22"/>
              </w:rPr>
            </w:pPr>
            <w:r w:rsidRPr="002C692A">
              <w:rPr>
                <w:rFonts w:hint="eastAsia"/>
                <w:b/>
                <w:sz w:val="22"/>
                <w:szCs w:val="22"/>
              </w:rPr>
              <w:t>Author(s):</w:t>
            </w:r>
          </w:p>
        </w:tc>
        <w:tc>
          <w:tcPr>
            <w:tcW w:w="7848" w:type="dxa"/>
          </w:tcPr>
          <w:p w:rsidR="007559A7" w:rsidRPr="002C692A" w:rsidRDefault="007559A7">
            <w:pPr>
              <w:rPr>
                <w:sz w:val="22"/>
                <w:szCs w:val="22"/>
              </w:rPr>
            </w:pPr>
            <w:r w:rsidRPr="002C692A">
              <w:rPr>
                <w:sz w:val="22"/>
                <w:szCs w:val="22"/>
              </w:rPr>
              <w:t>Krishna Sirohi</w:t>
            </w:r>
          </w:p>
        </w:tc>
      </w:tr>
      <w:tr w:rsidR="007559A7" w:rsidRPr="002C692A" w:rsidTr="005B5AF7">
        <w:tc>
          <w:tcPr>
            <w:tcW w:w="2448" w:type="dxa"/>
          </w:tcPr>
          <w:p w:rsidR="007559A7" w:rsidRPr="002C692A" w:rsidRDefault="007559A7">
            <w:pPr>
              <w:rPr>
                <w:sz w:val="22"/>
                <w:szCs w:val="22"/>
              </w:rPr>
            </w:pPr>
            <w:r w:rsidRPr="002C692A">
              <w:rPr>
                <w:rFonts w:hint="eastAsia"/>
                <w:b/>
                <w:sz w:val="22"/>
                <w:szCs w:val="22"/>
              </w:rPr>
              <w:t>Contact information:</w:t>
            </w:r>
          </w:p>
        </w:tc>
        <w:tc>
          <w:tcPr>
            <w:tcW w:w="7848" w:type="dxa"/>
          </w:tcPr>
          <w:p w:rsidR="007559A7" w:rsidRPr="002C692A" w:rsidRDefault="00434DA1">
            <w:pPr>
              <w:rPr>
                <w:sz w:val="22"/>
                <w:szCs w:val="22"/>
              </w:rPr>
            </w:pPr>
            <w:hyperlink r:id="rId7" w:history="1">
              <w:r w:rsidR="00B85A45" w:rsidRPr="00556319">
                <w:rPr>
                  <w:rStyle w:val="Hyperlink"/>
                  <w:sz w:val="22"/>
                  <w:szCs w:val="22"/>
                </w:rPr>
                <w:t>krishna.sirohi@gmail.com</w:t>
              </w:r>
            </w:hyperlink>
            <w:r w:rsidR="007559A7" w:rsidRPr="002C692A">
              <w:rPr>
                <w:sz w:val="22"/>
                <w:szCs w:val="22"/>
              </w:rPr>
              <w:t>, +919899488800</w:t>
            </w:r>
          </w:p>
        </w:tc>
      </w:tr>
      <w:tr w:rsidR="005B5AF7" w:rsidRPr="002C692A" w:rsidTr="005B5AF7">
        <w:tc>
          <w:tcPr>
            <w:tcW w:w="2448" w:type="dxa"/>
          </w:tcPr>
          <w:p w:rsidR="005B5AF7" w:rsidRPr="002C692A" w:rsidRDefault="005B5AF7">
            <w:pPr>
              <w:rPr>
                <w:sz w:val="22"/>
                <w:szCs w:val="22"/>
              </w:rPr>
            </w:pPr>
            <w:r w:rsidRPr="002C692A">
              <w:rPr>
                <w:rFonts w:hint="eastAsia"/>
                <w:b/>
                <w:sz w:val="22"/>
                <w:szCs w:val="22"/>
              </w:rPr>
              <w:t>Purpose:</w:t>
            </w:r>
          </w:p>
        </w:tc>
        <w:tc>
          <w:tcPr>
            <w:tcW w:w="7848" w:type="dxa"/>
          </w:tcPr>
          <w:p w:rsidR="005B5AF7" w:rsidRPr="002C692A" w:rsidRDefault="00E76B5C" w:rsidP="00E76B5C">
            <w:pPr>
              <w:rPr>
                <w:sz w:val="22"/>
                <w:szCs w:val="22"/>
              </w:rPr>
            </w:pPr>
            <w:r>
              <w:rPr>
                <w:rFonts w:asciiTheme="majorHAnsi" w:eastAsia="Times New Roman" w:hAnsiTheme="majorHAnsi"/>
                <w:sz w:val="22"/>
                <w:szCs w:val="22"/>
              </w:rPr>
              <w:t xml:space="preserve">Minute of Meeting GISFI-FRN Working Group </w:t>
            </w:r>
          </w:p>
        </w:tc>
      </w:tr>
      <w:tr w:rsidR="005B5AF7" w:rsidRPr="002C692A" w:rsidTr="005B5AF7">
        <w:tc>
          <w:tcPr>
            <w:tcW w:w="2448" w:type="dxa"/>
          </w:tcPr>
          <w:p w:rsidR="005B5AF7" w:rsidRPr="002C692A" w:rsidRDefault="005B5AF7">
            <w:pPr>
              <w:rPr>
                <w:sz w:val="22"/>
                <w:szCs w:val="22"/>
              </w:rPr>
            </w:pPr>
            <w:r w:rsidRPr="002C692A">
              <w:rPr>
                <w:rFonts w:hint="eastAsia"/>
                <w:b/>
                <w:sz w:val="22"/>
                <w:szCs w:val="22"/>
              </w:rPr>
              <w:t>Doc number:</w:t>
            </w:r>
          </w:p>
        </w:tc>
        <w:tc>
          <w:tcPr>
            <w:tcW w:w="7848" w:type="dxa"/>
          </w:tcPr>
          <w:p w:rsidR="005B5AF7" w:rsidRPr="002C692A" w:rsidRDefault="005B5AF7" w:rsidP="006D4907">
            <w:pPr>
              <w:rPr>
                <w:sz w:val="22"/>
                <w:szCs w:val="22"/>
              </w:rPr>
            </w:pPr>
            <w:r>
              <w:t>GISFI_</w:t>
            </w:r>
            <w:r w:rsidR="005D6F7B">
              <w:t>FRN</w:t>
            </w:r>
            <w:r w:rsidR="006D4907">
              <w:t>_20120</w:t>
            </w:r>
            <w:r w:rsidR="004C786A">
              <w:t>4203</w:t>
            </w:r>
          </w:p>
        </w:tc>
      </w:tr>
      <w:tr w:rsidR="005B5AF7" w:rsidRPr="002C692A" w:rsidTr="005B5AF7">
        <w:tc>
          <w:tcPr>
            <w:tcW w:w="2448" w:type="dxa"/>
          </w:tcPr>
          <w:p w:rsidR="005B5AF7" w:rsidRPr="002C692A" w:rsidRDefault="005B5AF7">
            <w:pPr>
              <w:rPr>
                <w:sz w:val="22"/>
                <w:szCs w:val="22"/>
              </w:rPr>
            </w:pPr>
            <w:r w:rsidRPr="002C692A">
              <w:rPr>
                <w:rFonts w:hint="eastAsia"/>
                <w:b/>
                <w:sz w:val="22"/>
                <w:szCs w:val="22"/>
              </w:rPr>
              <w:t>Meeting:</w:t>
            </w:r>
          </w:p>
        </w:tc>
        <w:tc>
          <w:tcPr>
            <w:tcW w:w="7848" w:type="dxa"/>
          </w:tcPr>
          <w:p w:rsidR="005B5AF7" w:rsidRPr="002C692A" w:rsidRDefault="005B5AF7" w:rsidP="000F7788">
            <w:pPr>
              <w:pBdr>
                <w:bottom w:val="single" w:sz="6" w:space="1" w:color="auto"/>
              </w:pBdr>
              <w:rPr>
                <w:rFonts w:ascii="Times New Roman" w:hAnsi="Times New Roman"/>
                <w:sz w:val="24"/>
              </w:rPr>
            </w:pPr>
            <w:r w:rsidRPr="002C692A">
              <w:rPr>
                <w:rFonts w:ascii="Times New Roman" w:hAnsi="Times New Roman"/>
                <w:sz w:val="24"/>
              </w:rPr>
              <w:t>GISFI#</w:t>
            </w:r>
            <w:r>
              <w:rPr>
                <w:rFonts w:ascii="Times New Roman" w:hAnsi="Times New Roman"/>
                <w:sz w:val="24"/>
              </w:rPr>
              <w:t>8</w:t>
            </w:r>
            <w:r w:rsidRPr="002C692A">
              <w:rPr>
                <w:rFonts w:ascii="Times New Roman" w:hAnsi="Times New Roman"/>
                <w:sz w:val="24"/>
              </w:rPr>
              <w:t xml:space="preserve">, </w:t>
            </w:r>
            <w:r>
              <w:rPr>
                <w:rFonts w:ascii="Times New Roman" w:hAnsi="Times New Roman"/>
                <w:sz w:val="24"/>
              </w:rPr>
              <w:t>Patna, India, 26</w:t>
            </w:r>
            <w:r w:rsidRPr="00773B98">
              <w:rPr>
                <w:rFonts w:ascii="Times New Roman" w:hAnsi="Times New Roman"/>
                <w:sz w:val="24"/>
                <w:vertAlign w:val="superscript"/>
              </w:rPr>
              <w:t>th</w:t>
            </w:r>
            <w:r>
              <w:rPr>
                <w:rFonts w:ascii="Times New Roman" w:hAnsi="Times New Roman"/>
                <w:sz w:val="24"/>
              </w:rPr>
              <w:t xml:space="preserve"> -28</w:t>
            </w:r>
            <w:r w:rsidRPr="00773B98">
              <w:rPr>
                <w:rFonts w:ascii="Times New Roman" w:hAnsi="Times New Roman"/>
                <w:sz w:val="24"/>
                <w:vertAlign w:val="superscript"/>
              </w:rPr>
              <w:t>th</w:t>
            </w:r>
            <w:r>
              <w:rPr>
                <w:rFonts w:ascii="Times New Roman" w:hAnsi="Times New Roman"/>
                <w:sz w:val="24"/>
              </w:rPr>
              <w:t xml:space="preserve"> March</w:t>
            </w:r>
            <w:r w:rsidRPr="002C692A">
              <w:rPr>
                <w:rFonts w:ascii="Times New Roman" w:hAnsi="Times New Roman"/>
                <w:sz w:val="24"/>
              </w:rPr>
              <w:t>, 201</w:t>
            </w:r>
            <w:r>
              <w:rPr>
                <w:rFonts w:ascii="Times New Roman" w:hAnsi="Times New Roman"/>
                <w:sz w:val="24"/>
              </w:rPr>
              <w:t>2</w:t>
            </w:r>
          </w:p>
        </w:tc>
      </w:tr>
    </w:tbl>
    <w:p w:rsidR="00B23571" w:rsidRPr="005D6F7B" w:rsidRDefault="00B23571" w:rsidP="005D6F7B">
      <w:pPr>
        <w:rPr>
          <w:rFonts w:asciiTheme="minorHAnsi" w:hAnsiTheme="minorHAnsi"/>
          <w:sz w:val="22"/>
          <w:szCs w:val="22"/>
        </w:rPr>
      </w:pPr>
    </w:p>
    <w:p w:rsidR="00E76B5C" w:rsidRPr="005D6F7B" w:rsidRDefault="00E76B5C" w:rsidP="005D6F7B">
      <w:pPr>
        <w:widowControl/>
        <w:rPr>
          <w:rFonts w:asciiTheme="minorHAnsi" w:eastAsia="Times New Roman" w:hAnsiTheme="minorHAnsi" w:cs="Arial"/>
          <w:color w:val="222222"/>
          <w:kern w:val="0"/>
          <w:sz w:val="22"/>
          <w:szCs w:val="22"/>
          <w:lang w:eastAsia="en-US"/>
        </w:rPr>
      </w:pPr>
      <w:r w:rsidRPr="005D6F7B">
        <w:rPr>
          <w:rFonts w:asciiTheme="minorHAnsi" w:eastAsia="Times New Roman" w:hAnsiTheme="minorHAnsi" w:cs="Arial"/>
          <w:color w:val="222222"/>
          <w:kern w:val="0"/>
          <w:sz w:val="22"/>
          <w:szCs w:val="22"/>
          <w:lang w:eastAsia="en-US"/>
        </w:rPr>
        <w:t>The F</w:t>
      </w:r>
      <w:r w:rsidR="005D6F7B">
        <w:rPr>
          <w:rFonts w:asciiTheme="minorHAnsi" w:eastAsia="Times New Roman" w:hAnsiTheme="minorHAnsi" w:cs="Arial"/>
          <w:color w:val="222222"/>
          <w:kern w:val="0"/>
          <w:sz w:val="22"/>
          <w:szCs w:val="22"/>
          <w:lang w:eastAsia="en-US"/>
        </w:rPr>
        <w:t>uture Radio Network (F</w:t>
      </w:r>
      <w:r w:rsidRPr="005D6F7B">
        <w:rPr>
          <w:rFonts w:asciiTheme="minorHAnsi" w:eastAsia="Times New Roman" w:hAnsiTheme="minorHAnsi" w:cs="Arial"/>
          <w:color w:val="222222"/>
          <w:kern w:val="0"/>
          <w:sz w:val="22"/>
          <w:szCs w:val="22"/>
          <w:lang w:eastAsia="en-US"/>
        </w:rPr>
        <w:t>RN</w:t>
      </w:r>
      <w:r w:rsidR="005D6F7B">
        <w:rPr>
          <w:rFonts w:asciiTheme="minorHAnsi" w:eastAsia="Times New Roman" w:hAnsiTheme="minorHAnsi" w:cs="Arial"/>
          <w:color w:val="222222"/>
          <w:kern w:val="0"/>
          <w:sz w:val="22"/>
          <w:szCs w:val="22"/>
          <w:lang w:eastAsia="en-US"/>
        </w:rPr>
        <w:t>) Working Group (</w:t>
      </w:r>
      <w:r w:rsidRPr="005D6F7B">
        <w:rPr>
          <w:rFonts w:asciiTheme="minorHAnsi" w:eastAsia="Times New Roman" w:hAnsiTheme="minorHAnsi" w:cs="Arial"/>
          <w:color w:val="222222"/>
          <w:kern w:val="0"/>
          <w:sz w:val="22"/>
          <w:szCs w:val="22"/>
          <w:lang w:eastAsia="en-US"/>
        </w:rPr>
        <w:t>WG</w:t>
      </w:r>
      <w:r w:rsidR="005D6F7B">
        <w:rPr>
          <w:rFonts w:asciiTheme="minorHAnsi" w:eastAsia="Times New Roman" w:hAnsiTheme="minorHAnsi" w:cs="Arial"/>
          <w:color w:val="222222"/>
          <w:kern w:val="0"/>
          <w:sz w:val="22"/>
          <w:szCs w:val="22"/>
          <w:lang w:eastAsia="en-US"/>
        </w:rPr>
        <w:t>)</w:t>
      </w:r>
      <w:r w:rsidRPr="005D6F7B">
        <w:rPr>
          <w:rFonts w:asciiTheme="minorHAnsi" w:eastAsia="Times New Roman" w:hAnsiTheme="minorHAnsi" w:cs="Arial"/>
          <w:color w:val="222222"/>
          <w:kern w:val="0"/>
          <w:sz w:val="22"/>
          <w:szCs w:val="22"/>
          <w:lang w:eastAsia="en-US"/>
        </w:rPr>
        <w:t xml:space="preserve"> of GISFI 8th </w:t>
      </w:r>
      <w:r w:rsidR="005D6F7B">
        <w:rPr>
          <w:rFonts w:asciiTheme="minorHAnsi" w:eastAsia="Times New Roman" w:hAnsiTheme="minorHAnsi" w:cs="Arial"/>
          <w:color w:val="222222"/>
          <w:kern w:val="0"/>
          <w:sz w:val="22"/>
          <w:szCs w:val="22"/>
          <w:lang w:eastAsia="en-US"/>
        </w:rPr>
        <w:t>Standardization Series Meeting (</w:t>
      </w:r>
      <w:r w:rsidRPr="005D6F7B">
        <w:rPr>
          <w:rFonts w:asciiTheme="minorHAnsi" w:eastAsia="Times New Roman" w:hAnsiTheme="minorHAnsi" w:cs="Arial"/>
          <w:color w:val="222222"/>
          <w:kern w:val="0"/>
          <w:sz w:val="22"/>
          <w:szCs w:val="22"/>
          <w:lang w:eastAsia="en-US"/>
        </w:rPr>
        <w:t>SSM</w:t>
      </w:r>
      <w:r w:rsidR="005D6F7B">
        <w:rPr>
          <w:rFonts w:asciiTheme="minorHAnsi" w:eastAsia="Times New Roman" w:hAnsiTheme="minorHAnsi" w:cs="Arial"/>
          <w:color w:val="222222"/>
          <w:kern w:val="0"/>
          <w:sz w:val="22"/>
          <w:szCs w:val="22"/>
          <w:lang w:eastAsia="en-US"/>
        </w:rPr>
        <w:t>) was</w:t>
      </w:r>
      <w:r w:rsidRPr="005D6F7B">
        <w:rPr>
          <w:rFonts w:asciiTheme="minorHAnsi" w:eastAsia="Times New Roman" w:hAnsiTheme="minorHAnsi" w:cs="Arial"/>
          <w:color w:val="222222"/>
          <w:kern w:val="0"/>
          <w:sz w:val="22"/>
          <w:szCs w:val="22"/>
          <w:lang w:eastAsia="en-US"/>
        </w:rPr>
        <w:t xml:space="preserve"> commenced at 2:45 pm on Tuesday March 27, 2012. The chair Krishna Sirohi called the meeting to order and</w:t>
      </w:r>
      <w:r w:rsidR="005D6F7B">
        <w:rPr>
          <w:rFonts w:asciiTheme="minorHAnsi" w:eastAsia="Times New Roman" w:hAnsiTheme="minorHAnsi" w:cs="Arial"/>
          <w:color w:val="222222"/>
          <w:kern w:val="0"/>
          <w:sz w:val="22"/>
          <w:szCs w:val="22"/>
          <w:lang w:eastAsia="en-US"/>
        </w:rPr>
        <w:t xml:space="preserve"> conducted the meeting </w:t>
      </w:r>
      <w:r w:rsidRPr="005D6F7B">
        <w:rPr>
          <w:rFonts w:asciiTheme="minorHAnsi" w:eastAsia="Times New Roman" w:hAnsiTheme="minorHAnsi" w:cs="Arial"/>
          <w:color w:val="222222"/>
          <w:kern w:val="0"/>
          <w:sz w:val="22"/>
          <w:szCs w:val="22"/>
          <w:lang w:eastAsia="en-US"/>
        </w:rPr>
        <w:t>with presenting the document GISFI_FRN_201203184 GISFI-FRN: Management Plan Document of GISFI-Future Radio Network working Group [R2.0] that is a working document capturing progress.</w:t>
      </w:r>
    </w:p>
    <w:p w:rsidR="00E76B5C" w:rsidRPr="005D6F7B" w:rsidRDefault="00E76B5C" w:rsidP="005D6F7B">
      <w:pPr>
        <w:widowControl/>
        <w:rPr>
          <w:rFonts w:asciiTheme="minorHAnsi" w:eastAsia="Times New Roman" w:hAnsiTheme="minorHAnsi" w:cs="Arial"/>
          <w:color w:val="222222"/>
          <w:kern w:val="0"/>
          <w:sz w:val="22"/>
          <w:szCs w:val="22"/>
          <w:lang w:eastAsia="en-US"/>
        </w:rPr>
      </w:pPr>
      <w:r w:rsidRPr="005D6F7B">
        <w:rPr>
          <w:rFonts w:asciiTheme="minorHAnsi" w:eastAsia="Times New Roman" w:hAnsiTheme="minorHAnsi" w:cs="Arial"/>
          <w:color w:val="222222"/>
          <w:kern w:val="0"/>
          <w:sz w:val="22"/>
          <w:szCs w:val="22"/>
          <w:lang w:eastAsia="en-US"/>
        </w:rPr>
        <w:t> </w:t>
      </w:r>
    </w:p>
    <w:p w:rsidR="00BD054F" w:rsidRPr="005D6F7B" w:rsidRDefault="00BD054F" w:rsidP="005D6F7B">
      <w:pPr>
        <w:pStyle w:val="ListParagraph"/>
        <w:numPr>
          <w:ilvl w:val="0"/>
          <w:numId w:val="35"/>
        </w:numPr>
        <w:jc w:val="both"/>
        <w:rPr>
          <w:rFonts w:asciiTheme="minorHAnsi" w:eastAsia="Times New Roman" w:hAnsiTheme="minorHAnsi" w:cs="Arial"/>
          <w:color w:val="222222"/>
        </w:rPr>
      </w:pPr>
      <w:r w:rsidRPr="005D6F7B">
        <w:rPr>
          <w:rFonts w:asciiTheme="minorHAnsi" w:eastAsia="Times New Roman" w:hAnsiTheme="minorHAnsi" w:cs="Arial"/>
          <w:color w:val="222222"/>
        </w:rPr>
        <w:t>Scope of FRN Standardization and Study was discussed and reinforced by the meeting.</w:t>
      </w:r>
    </w:p>
    <w:p w:rsidR="00915F59" w:rsidRPr="005D6F7B" w:rsidRDefault="00BD054F" w:rsidP="005D6F7B">
      <w:pPr>
        <w:pStyle w:val="ListParagraph"/>
        <w:numPr>
          <w:ilvl w:val="0"/>
          <w:numId w:val="35"/>
        </w:numPr>
        <w:jc w:val="both"/>
        <w:rPr>
          <w:rFonts w:asciiTheme="minorHAnsi" w:eastAsia="Times New Roman" w:hAnsiTheme="minorHAnsi" w:cs="Arial"/>
          <w:color w:val="222222"/>
        </w:rPr>
      </w:pPr>
      <w:r w:rsidRPr="005D6F7B">
        <w:rPr>
          <w:rFonts w:asciiTheme="minorHAnsi" w:eastAsia="Times New Roman" w:hAnsiTheme="minorHAnsi" w:cs="Arial"/>
          <w:color w:val="222222"/>
        </w:rPr>
        <w:t xml:space="preserve">Question on “Sustainable Rural Telecommunication </w:t>
      </w:r>
      <w:r w:rsidR="00915F59" w:rsidRPr="005D6F7B">
        <w:rPr>
          <w:rFonts w:asciiTheme="minorHAnsi" w:eastAsia="Times New Roman" w:hAnsiTheme="minorHAnsi" w:cs="Arial"/>
          <w:color w:val="222222"/>
        </w:rPr>
        <w:t>Infrastructure</w:t>
      </w:r>
      <w:r w:rsidRPr="005D6F7B">
        <w:rPr>
          <w:rFonts w:asciiTheme="minorHAnsi" w:eastAsia="Times New Roman" w:hAnsiTheme="minorHAnsi" w:cs="Arial"/>
          <w:color w:val="222222"/>
        </w:rPr>
        <w:t>”</w:t>
      </w:r>
    </w:p>
    <w:p w:rsidR="00E76B5C" w:rsidRPr="005D6F7B" w:rsidRDefault="00BD054F" w:rsidP="005D6F7B">
      <w:pPr>
        <w:pStyle w:val="ListParagraph"/>
        <w:numPr>
          <w:ilvl w:val="1"/>
          <w:numId w:val="35"/>
        </w:numPr>
        <w:spacing w:after="180" w:line="240" w:lineRule="auto"/>
        <w:contextualSpacing w:val="0"/>
        <w:jc w:val="both"/>
        <w:rPr>
          <w:rFonts w:asciiTheme="minorHAnsi" w:eastAsia="Times New Roman" w:hAnsiTheme="minorHAnsi" w:cs="Arial"/>
          <w:color w:val="222222"/>
        </w:rPr>
      </w:pPr>
      <w:r w:rsidRPr="005D6F7B">
        <w:rPr>
          <w:rFonts w:asciiTheme="minorHAnsi" w:eastAsia="Times New Roman" w:hAnsiTheme="minorHAnsi" w:cs="Arial"/>
          <w:color w:val="222222"/>
        </w:rPr>
        <w:t xml:space="preserve">The chair </w:t>
      </w:r>
      <w:r w:rsidR="00E76B5C" w:rsidRPr="005D6F7B">
        <w:rPr>
          <w:rFonts w:asciiTheme="minorHAnsi" w:eastAsia="Times New Roman" w:hAnsiTheme="minorHAnsi" w:cs="Arial"/>
          <w:color w:val="222222"/>
        </w:rPr>
        <w:t xml:space="preserve">highlighted the </w:t>
      </w:r>
      <w:r w:rsidR="00915F59" w:rsidRPr="005D6F7B">
        <w:rPr>
          <w:rFonts w:asciiTheme="minorHAnsi" w:eastAsia="Times New Roman" w:hAnsiTheme="minorHAnsi" w:cs="Arial"/>
          <w:color w:val="222222"/>
        </w:rPr>
        <w:t xml:space="preserve">collaboration with National Working Group (NWG)-5 of DoT(TEC) and Indian leadership in ITU-T on this study. </w:t>
      </w:r>
      <w:r w:rsidR="00977263" w:rsidRPr="005D6F7B">
        <w:rPr>
          <w:rFonts w:asciiTheme="minorHAnsi" w:eastAsia="Times New Roman" w:hAnsiTheme="minorHAnsi" w:cs="Arial"/>
          <w:color w:val="222222"/>
        </w:rPr>
        <w:t>More active participation from TEC in GISFI FRN activities was intended.</w:t>
      </w:r>
      <w:r w:rsidR="00915F59" w:rsidRPr="005D6F7B">
        <w:rPr>
          <w:rFonts w:asciiTheme="minorHAnsi" w:eastAsia="Times New Roman" w:hAnsiTheme="minorHAnsi" w:cs="Arial"/>
          <w:color w:val="222222"/>
        </w:rPr>
        <w:t xml:space="preserve"> </w:t>
      </w:r>
    </w:p>
    <w:p w:rsidR="00977263" w:rsidRPr="005D6F7B" w:rsidRDefault="00977263" w:rsidP="005D6F7B">
      <w:pPr>
        <w:pStyle w:val="ListParagraph"/>
        <w:numPr>
          <w:ilvl w:val="1"/>
          <w:numId w:val="35"/>
        </w:numPr>
        <w:spacing w:after="180" w:line="240" w:lineRule="auto"/>
        <w:contextualSpacing w:val="0"/>
        <w:jc w:val="both"/>
        <w:rPr>
          <w:rFonts w:asciiTheme="minorHAnsi" w:eastAsia="Times New Roman" w:hAnsiTheme="minorHAnsi" w:cs="Arial"/>
          <w:color w:val="222222"/>
        </w:rPr>
      </w:pPr>
      <w:r w:rsidRPr="005D6F7B">
        <w:rPr>
          <w:rFonts w:asciiTheme="minorHAnsi" w:eastAsia="Times New Roman" w:hAnsiTheme="minorHAnsi" w:cs="Arial"/>
          <w:color w:val="222222"/>
        </w:rPr>
        <w:t>Current status on the approved work items are:</w:t>
      </w:r>
    </w:p>
    <w:p w:rsidR="00977263" w:rsidRPr="005D6F7B" w:rsidRDefault="00977263" w:rsidP="005D6F7B">
      <w:pPr>
        <w:pStyle w:val="ListParagraph"/>
        <w:numPr>
          <w:ilvl w:val="3"/>
          <w:numId w:val="35"/>
        </w:numPr>
        <w:spacing w:after="180" w:line="240" w:lineRule="auto"/>
        <w:contextualSpacing w:val="0"/>
        <w:jc w:val="both"/>
        <w:rPr>
          <w:rFonts w:asciiTheme="minorHAnsi" w:hAnsiTheme="minorHAnsi"/>
        </w:rPr>
      </w:pPr>
      <w:r w:rsidRPr="005D6F7B">
        <w:rPr>
          <w:rFonts w:asciiTheme="minorHAnsi" w:hAnsiTheme="minorHAnsi"/>
        </w:rPr>
        <w:t>GISFI Meeting # 6 Approved (besides editorial refinements) the first deliverable on  the Work Item:</w:t>
      </w:r>
      <w:r w:rsidRPr="005D6F7B">
        <w:rPr>
          <w:rFonts w:asciiTheme="minorHAnsi" w:hAnsiTheme="minorHAnsi"/>
          <w:b/>
        </w:rPr>
        <w:t xml:space="preserve"> GISFI-FRN: Rural System Challenges </w:t>
      </w:r>
      <w:r w:rsidRPr="005D6F7B">
        <w:rPr>
          <w:rFonts w:asciiTheme="minorHAnsi" w:hAnsiTheme="minorHAnsi"/>
        </w:rPr>
        <w:t>[Documen</w:t>
      </w:r>
      <w:r w:rsidRPr="005D6F7B">
        <w:rPr>
          <w:rFonts w:asciiTheme="minorHAnsi" w:hAnsiTheme="minorHAnsi"/>
          <w:b/>
        </w:rPr>
        <w:t>t GISFI-FRN-201109115]</w:t>
      </w:r>
    </w:p>
    <w:p w:rsidR="00977263" w:rsidRPr="005D6F7B" w:rsidRDefault="00977263" w:rsidP="005D6F7B">
      <w:pPr>
        <w:pStyle w:val="ListParagraph"/>
        <w:numPr>
          <w:ilvl w:val="3"/>
          <w:numId w:val="35"/>
        </w:numPr>
        <w:spacing w:after="180" w:line="240" w:lineRule="auto"/>
        <w:contextualSpacing w:val="0"/>
        <w:jc w:val="both"/>
        <w:rPr>
          <w:rFonts w:asciiTheme="minorHAnsi" w:hAnsiTheme="minorHAnsi"/>
        </w:rPr>
      </w:pPr>
      <w:r w:rsidRPr="005D6F7B">
        <w:rPr>
          <w:rFonts w:asciiTheme="minorHAnsi" w:hAnsiTheme="minorHAnsi"/>
        </w:rPr>
        <w:t>GISFI Meeting #6 approved the initial contribution on the 2</w:t>
      </w:r>
      <w:r w:rsidRPr="005D6F7B">
        <w:rPr>
          <w:rFonts w:asciiTheme="minorHAnsi" w:hAnsiTheme="minorHAnsi"/>
          <w:vertAlign w:val="superscript"/>
        </w:rPr>
        <w:t>nd</w:t>
      </w:r>
      <w:r w:rsidRPr="005D6F7B">
        <w:rPr>
          <w:rFonts w:asciiTheme="minorHAnsi" w:hAnsiTheme="minorHAnsi"/>
        </w:rPr>
        <w:t xml:space="preserve"> Work Item ie  </w:t>
      </w:r>
      <w:r w:rsidRPr="005D6F7B">
        <w:rPr>
          <w:rFonts w:asciiTheme="minorHAnsi" w:hAnsiTheme="minorHAnsi"/>
          <w:b/>
        </w:rPr>
        <w:t xml:space="preserve">GISFI-FRN: Rural System Requirements [Document GISFI-FRN-201109114].   </w:t>
      </w:r>
      <w:r w:rsidRPr="005D6F7B">
        <w:rPr>
          <w:rFonts w:asciiTheme="minorHAnsi" w:hAnsiTheme="minorHAnsi"/>
        </w:rPr>
        <w:t>Further contributions are expected on this work item.</w:t>
      </w:r>
    </w:p>
    <w:p w:rsidR="00E76B5C" w:rsidRPr="005D6F7B" w:rsidRDefault="00977263" w:rsidP="005D6F7B">
      <w:pPr>
        <w:pStyle w:val="ListParagraph"/>
        <w:numPr>
          <w:ilvl w:val="3"/>
          <w:numId w:val="35"/>
        </w:numPr>
        <w:spacing w:after="180" w:line="240" w:lineRule="auto"/>
        <w:contextualSpacing w:val="0"/>
        <w:jc w:val="both"/>
        <w:rPr>
          <w:rFonts w:asciiTheme="minorHAnsi" w:hAnsiTheme="minorHAnsi"/>
        </w:rPr>
      </w:pPr>
      <w:r w:rsidRPr="005D6F7B">
        <w:rPr>
          <w:rFonts w:asciiTheme="minorHAnsi" w:hAnsiTheme="minorHAnsi"/>
        </w:rPr>
        <w:t xml:space="preserve">Contributions are invited  to start  Work Item: </w:t>
      </w:r>
      <w:r w:rsidRPr="005D6F7B">
        <w:rPr>
          <w:rFonts w:asciiTheme="minorHAnsi" w:hAnsiTheme="minorHAnsi"/>
          <w:b/>
        </w:rPr>
        <w:t>GISFI-FRN: Rural System  Handbook</w:t>
      </w:r>
      <w:r w:rsidR="00E4475C" w:rsidRPr="005D6F7B">
        <w:rPr>
          <w:rFonts w:asciiTheme="minorHAnsi" w:hAnsiTheme="minorHAnsi"/>
          <w:b/>
        </w:rPr>
        <w:t xml:space="preserve">, </w:t>
      </w:r>
      <w:r w:rsidRPr="005D6F7B">
        <w:rPr>
          <w:rFonts w:asciiTheme="minorHAnsi" w:hAnsiTheme="minorHAnsi"/>
          <w:b/>
        </w:rPr>
        <w:t>GISFI-FRN: Rural System Survey</w:t>
      </w:r>
      <w:r w:rsidR="00E4475C" w:rsidRPr="005D6F7B">
        <w:rPr>
          <w:rFonts w:asciiTheme="minorHAnsi" w:hAnsiTheme="minorHAnsi"/>
          <w:b/>
        </w:rPr>
        <w:t xml:space="preserve"> and </w:t>
      </w:r>
      <w:r w:rsidRPr="005D6F7B">
        <w:rPr>
          <w:rFonts w:asciiTheme="minorHAnsi" w:hAnsiTheme="minorHAnsi"/>
          <w:b/>
        </w:rPr>
        <w:t xml:space="preserve">GISFI-FRN: Rural System Climatic Change &amp; Resilience to Disaster </w:t>
      </w:r>
    </w:p>
    <w:p w:rsidR="00E76B5C" w:rsidRPr="005D6F7B" w:rsidRDefault="00E76B5C" w:rsidP="005D6F7B">
      <w:pPr>
        <w:pStyle w:val="ListParagraph"/>
        <w:numPr>
          <w:ilvl w:val="0"/>
          <w:numId w:val="35"/>
        </w:numPr>
        <w:jc w:val="both"/>
        <w:rPr>
          <w:rFonts w:asciiTheme="minorHAnsi" w:eastAsia="Times New Roman" w:hAnsiTheme="minorHAnsi" w:cs="Arial"/>
          <w:color w:val="222222"/>
        </w:rPr>
      </w:pPr>
      <w:r w:rsidRPr="005D6F7B">
        <w:rPr>
          <w:rFonts w:asciiTheme="minorHAnsi" w:eastAsia="Times New Roman" w:hAnsiTheme="minorHAnsi" w:cs="Arial"/>
          <w:color w:val="222222"/>
        </w:rPr>
        <w:t xml:space="preserve">NEC requested that the </w:t>
      </w:r>
      <w:r w:rsidR="00F14FB5" w:rsidRPr="005D6F7B">
        <w:rPr>
          <w:rFonts w:asciiTheme="minorHAnsi" w:eastAsia="Times New Roman" w:hAnsiTheme="minorHAnsi" w:cs="Arial"/>
          <w:color w:val="222222"/>
        </w:rPr>
        <w:t xml:space="preserve">already adopted </w:t>
      </w:r>
      <w:r w:rsidRPr="005D6F7B">
        <w:rPr>
          <w:rFonts w:asciiTheme="minorHAnsi" w:eastAsia="Times New Roman" w:hAnsiTheme="minorHAnsi" w:cs="Arial"/>
          <w:color w:val="222222"/>
        </w:rPr>
        <w:t xml:space="preserve">question </w:t>
      </w:r>
      <w:r w:rsidR="00F14FB5" w:rsidRPr="005D6F7B">
        <w:rPr>
          <w:rFonts w:asciiTheme="minorHAnsi" w:eastAsia="Times New Roman" w:hAnsiTheme="minorHAnsi" w:cs="Arial"/>
          <w:color w:val="222222"/>
        </w:rPr>
        <w:t xml:space="preserve">on  Femto Cell Sharing </w:t>
      </w:r>
      <w:r w:rsidRPr="005D6F7B">
        <w:rPr>
          <w:rFonts w:asciiTheme="minorHAnsi" w:eastAsia="Times New Roman" w:hAnsiTheme="minorHAnsi" w:cs="Arial"/>
          <w:color w:val="222222"/>
        </w:rPr>
        <w:t>be retained as they are planning to bring input into that question in the future.</w:t>
      </w:r>
      <w:r w:rsidR="00F14FB5" w:rsidRPr="005D6F7B">
        <w:rPr>
          <w:rFonts w:asciiTheme="minorHAnsi" w:eastAsia="Times New Roman" w:hAnsiTheme="minorHAnsi" w:cs="Arial"/>
          <w:color w:val="222222"/>
        </w:rPr>
        <w:t xml:space="preserve"> Meeting decided to retain the  question and expected contributions in future meetings.</w:t>
      </w:r>
    </w:p>
    <w:p w:rsidR="00917982" w:rsidRPr="005D6F7B" w:rsidRDefault="00917982" w:rsidP="005D6F7B">
      <w:pPr>
        <w:pStyle w:val="ListParagraph"/>
        <w:numPr>
          <w:ilvl w:val="0"/>
          <w:numId w:val="35"/>
        </w:numPr>
        <w:jc w:val="both"/>
        <w:rPr>
          <w:rFonts w:asciiTheme="minorHAnsi" w:eastAsia="Times New Roman" w:hAnsiTheme="minorHAnsi" w:cs="Arial"/>
          <w:color w:val="222222"/>
        </w:rPr>
      </w:pPr>
      <w:r w:rsidRPr="005D6F7B">
        <w:rPr>
          <w:rFonts w:asciiTheme="minorHAnsi" w:eastAsia="Times New Roman" w:hAnsiTheme="minorHAnsi" w:cs="Arial"/>
          <w:color w:val="222222"/>
        </w:rPr>
        <w:t xml:space="preserve">On the question of any study work item which could be in dormant state due to lack of contributions, Mini Vasudevan (Ericsson) requested a generic procedure to deal such situations in any of the Working Group. She suggested that such work items should be dropped from the active work item list if there is no activity for consecutive two or three meetings without sufficient justification for inactivity . The proposal was </w:t>
      </w:r>
      <w:r w:rsidRPr="005D6F7B">
        <w:rPr>
          <w:rFonts w:asciiTheme="minorHAnsi" w:eastAsia="Times New Roman" w:hAnsiTheme="minorHAnsi" w:cs="Arial"/>
          <w:color w:val="222222"/>
        </w:rPr>
        <w:lastRenderedPageBreak/>
        <w:t>accepted by the meeting which is applicable for all the Working groups and put up for final approval by all in the closing meeting.</w:t>
      </w:r>
    </w:p>
    <w:p w:rsidR="00310BC6" w:rsidRPr="005D6F7B" w:rsidRDefault="00310BC6" w:rsidP="005D6F7B">
      <w:pPr>
        <w:pStyle w:val="ListParagraph"/>
        <w:numPr>
          <w:ilvl w:val="0"/>
          <w:numId w:val="35"/>
        </w:numPr>
        <w:jc w:val="both"/>
        <w:rPr>
          <w:rFonts w:asciiTheme="minorHAnsi" w:eastAsia="Times New Roman" w:hAnsiTheme="minorHAnsi" w:cs="Arial"/>
          <w:color w:val="222222"/>
        </w:rPr>
      </w:pPr>
      <w:r w:rsidRPr="005D6F7B">
        <w:rPr>
          <w:rFonts w:asciiTheme="minorHAnsi" w:hAnsiTheme="minorHAnsi"/>
        </w:rPr>
        <w:t xml:space="preserve">Meeting was informed that the already approved Technical report on the state of Standardization in 3GPP for the network sharing based on GERAN (GSM/EDGE) Networks [Document GISFI-FRN-201109112] will be published (after some editorial refinements)and to be formally circulated to the intended external organizations like TEC/DoT/TRAI. </w:t>
      </w:r>
    </w:p>
    <w:p w:rsidR="00E76B5C" w:rsidRPr="005D6F7B" w:rsidRDefault="00310BC6" w:rsidP="005D6F7B">
      <w:pPr>
        <w:pStyle w:val="ListParagraph"/>
        <w:numPr>
          <w:ilvl w:val="0"/>
          <w:numId w:val="35"/>
        </w:numPr>
        <w:jc w:val="both"/>
        <w:rPr>
          <w:rFonts w:asciiTheme="minorHAnsi" w:eastAsia="Times New Roman" w:hAnsiTheme="minorHAnsi" w:cs="Arial"/>
          <w:color w:val="222222"/>
        </w:rPr>
      </w:pPr>
      <w:r w:rsidRPr="005D6F7B">
        <w:rPr>
          <w:rFonts w:asciiTheme="minorHAnsi" w:eastAsia="Times New Roman" w:hAnsiTheme="minorHAnsi" w:cs="Arial"/>
          <w:color w:val="222222"/>
        </w:rPr>
        <w:t>Meeting</w:t>
      </w:r>
      <w:r w:rsidR="00E76B5C" w:rsidRPr="005D6F7B">
        <w:rPr>
          <w:rFonts w:asciiTheme="minorHAnsi" w:eastAsia="Times New Roman" w:hAnsiTheme="minorHAnsi" w:cs="Arial"/>
          <w:color w:val="222222"/>
        </w:rPr>
        <w:t xml:space="preserve"> decided that the EM Radiation question will be retained at present with an attempt to invite the team from Auroville who posed the question and encourage them to join the membership and contribute on this topic.</w:t>
      </w:r>
    </w:p>
    <w:p w:rsidR="00310BC6" w:rsidRPr="005D6F7B" w:rsidRDefault="00C53E14" w:rsidP="005D6F7B">
      <w:pPr>
        <w:widowControl/>
        <w:numPr>
          <w:ilvl w:val="0"/>
          <w:numId w:val="35"/>
        </w:numPr>
        <w:spacing w:after="200" w:line="276" w:lineRule="auto"/>
        <w:rPr>
          <w:rFonts w:asciiTheme="minorHAnsi" w:hAnsiTheme="minorHAnsi"/>
          <w:sz w:val="22"/>
          <w:szCs w:val="22"/>
        </w:rPr>
      </w:pPr>
      <w:r w:rsidRPr="005D6F7B">
        <w:rPr>
          <w:rFonts w:asciiTheme="minorHAnsi" w:hAnsiTheme="minorHAnsi"/>
          <w:b/>
          <w:sz w:val="22"/>
          <w:szCs w:val="22"/>
        </w:rPr>
        <w:t xml:space="preserve">Meeting discussed the methods to proceed on the </w:t>
      </w:r>
      <w:r w:rsidR="00310BC6" w:rsidRPr="005D6F7B">
        <w:rPr>
          <w:rFonts w:asciiTheme="minorHAnsi" w:hAnsiTheme="minorHAnsi"/>
          <w:b/>
          <w:sz w:val="22"/>
          <w:szCs w:val="22"/>
        </w:rPr>
        <w:t>Work Item on IMT-Advanced UE Characterization for the e</w:t>
      </w:r>
      <w:r w:rsidR="00310BC6" w:rsidRPr="005D6F7B">
        <w:rPr>
          <w:rFonts w:asciiTheme="minorHAnsi" w:hAnsiTheme="minorHAnsi"/>
          <w:sz w:val="22"/>
          <w:szCs w:val="22"/>
        </w:rPr>
        <w:t>volution of national standards to ensure technical, security and regulatory conformance.</w:t>
      </w:r>
      <w:r w:rsidRPr="005D6F7B">
        <w:rPr>
          <w:rFonts w:asciiTheme="minorHAnsi" w:hAnsiTheme="minorHAnsi"/>
          <w:sz w:val="22"/>
          <w:szCs w:val="22"/>
        </w:rPr>
        <w:t xml:space="preserve"> Future interaction with TEC is planned to evolve a suitable model to proceed on this important work item.</w:t>
      </w:r>
    </w:p>
    <w:p w:rsidR="00C53E14" w:rsidRPr="005D6F7B" w:rsidRDefault="00C53E14" w:rsidP="005D6F7B">
      <w:pPr>
        <w:widowControl/>
        <w:numPr>
          <w:ilvl w:val="0"/>
          <w:numId w:val="35"/>
        </w:numPr>
        <w:spacing w:after="200" w:line="276" w:lineRule="auto"/>
        <w:rPr>
          <w:rFonts w:asciiTheme="minorHAnsi" w:hAnsiTheme="minorHAnsi"/>
          <w:sz w:val="22"/>
          <w:szCs w:val="22"/>
        </w:rPr>
      </w:pPr>
      <w:r w:rsidRPr="005D6F7B">
        <w:rPr>
          <w:rFonts w:asciiTheme="minorHAnsi" w:hAnsiTheme="minorHAnsi"/>
          <w:b/>
          <w:sz w:val="22"/>
          <w:szCs w:val="22"/>
        </w:rPr>
        <w:t xml:space="preserve">Meeting decided to transfer the work item </w:t>
      </w:r>
      <w:r w:rsidR="00310BC6" w:rsidRPr="005D6F7B">
        <w:rPr>
          <w:rFonts w:asciiTheme="minorHAnsi" w:hAnsiTheme="minorHAnsi"/>
          <w:b/>
          <w:sz w:val="22"/>
          <w:szCs w:val="22"/>
        </w:rPr>
        <w:t>IMT-A</w:t>
      </w:r>
      <w:r w:rsidRPr="005D6F7B">
        <w:rPr>
          <w:rFonts w:asciiTheme="minorHAnsi" w:hAnsiTheme="minorHAnsi"/>
          <w:b/>
          <w:sz w:val="22"/>
          <w:szCs w:val="22"/>
        </w:rPr>
        <w:t>dvanced</w:t>
      </w:r>
      <w:r w:rsidR="00310BC6" w:rsidRPr="005D6F7B">
        <w:rPr>
          <w:rFonts w:asciiTheme="minorHAnsi" w:hAnsiTheme="minorHAnsi"/>
          <w:b/>
          <w:sz w:val="22"/>
          <w:szCs w:val="22"/>
        </w:rPr>
        <w:t xml:space="preserve"> specific network security</w:t>
      </w:r>
      <w:r w:rsidRPr="005D6F7B">
        <w:rPr>
          <w:rFonts w:asciiTheme="minorHAnsi" w:hAnsiTheme="minorHAnsi"/>
          <w:b/>
          <w:sz w:val="22"/>
          <w:szCs w:val="22"/>
        </w:rPr>
        <w:t xml:space="preserve"> </w:t>
      </w:r>
    </w:p>
    <w:p w:rsidR="00C53E14" w:rsidRPr="005D6F7B" w:rsidRDefault="00C53E14" w:rsidP="005D6F7B">
      <w:pPr>
        <w:widowControl/>
        <w:numPr>
          <w:ilvl w:val="0"/>
          <w:numId w:val="35"/>
        </w:numPr>
        <w:spacing w:after="200" w:line="276" w:lineRule="auto"/>
        <w:rPr>
          <w:rFonts w:asciiTheme="minorHAnsi" w:hAnsiTheme="minorHAnsi"/>
          <w:sz w:val="22"/>
          <w:szCs w:val="22"/>
        </w:rPr>
      </w:pPr>
      <w:r w:rsidRPr="005D6F7B">
        <w:rPr>
          <w:rFonts w:asciiTheme="minorHAnsi" w:hAnsiTheme="minorHAnsi"/>
          <w:b/>
          <w:sz w:val="22"/>
          <w:szCs w:val="22"/>
        </w:rPr>
        <w:t xml:space="preserve">Meeting also decided to transfer the work item on IMT-Advanced </w:t>
      </w:r>
      <w:r w:rsidR="00310BC6" w:rsidRPr="005D6F7B">
        <w:rPr>
          <w:rFonts w:asciiTheme="minorHAnsi" w:hAnsiTheme="minorHAnsi"/>
          <w:b/>
          <w:sz w:val="22"/>
          <w:szCs w:val="22"/>
        </w:rPr>
        <w:t>Quality of Service</w:t>
      </w:r>
      <w:r w:rsidRPr="005D6F7B">
        <w:rPr>
          <w:rFonts w:asciiTheme="minorHAnsi" w:hAnsiTheme="minorHAnsi"/>
          <w:b/>
          <w:sz w:val="22"/>
          <w:szCs w:val="22"/>
        </w:rPr>
        <w:t>.</w:t>
      </w:r>
    </w:p>
    <w:p w:rsidR="00310BC6" w:rsidRPr="005D6F7B" w:rsidRDefault="00C53E14" w:rsidP="005D6F7B">
      <w:pPr>
        <w:widowControl/>
        <w:numPr>
          <w:ilvl w:val="0"/>
          <w:numId w:val="35"/>
        </w:numPr>
        <w:spacing w:after="200" w:line="276" w:lineRule="auto"/>
        <w:rPr>
          <w:rFonts w:asciiTheme="minorHAnsi" w:hAnsiTheme="minorHAnsi"/>
          <w:sz w:val="22"/>
          <w:szCs w:val="22"/>
        </w:rPr>
      </w:pPr>
      <w:r w:rsidRPr="005D6F7B">
        <w:rPr>
          <w:rFonts w:asciiTheme="minorHAnsi" w:hAnsiTheme="minorHAnsi"/>
          <w:b/>
          <w:sz w:val="22"/>
          <w:szCs w:val="22"/>
        </w:rPr>
        <w:t>Meeting decided to continue the work on</w:t>
      </w:r>
    </w:p>
    <w:p w:rsidR="00310BC6" w:rsidRPr="005D6F7B" w:rsidRDefault="00310BC6" w:rsidP="005D6F7B">
      <w:pPr>
        <w:pStyle w:val="Default"/>
        <w:numPr>
          <w:ilvl w:val="1"/>
          <w:numId w:val="35"/>
        </w:numPr>
        <w:spacing w:after="289"/>
        <w:jc w:val="both"/>
        <w:rPr>
          <w:rFonts w:asciiTheme="minorHAnsi" w:hAnsiTheme="minorHAnsi"/>
          <w:sz w:val="22"/>
          <w:szCs w:val="22"/>
        </w:rPr>
      </w:pPr>
      <w:r w:rsidRPr="005D6F7B">
        <w:rPr>
          <w:rFonts w:asciiTheme="minorHAnsi" w:hAnsiTheme="minorHAnsi"/>
          <w:sz w:val="22"/>
          <w:szCs w:val="22"/>
        </w:rPr>
        <w:t>IMT-A Access Techniques: Identification and consolidation of the relevant technical characteristics/mechanisms, in Indian deployment context, covering the evolving access methods in IMT-A systems as per ITU-R and 3GPP standards. These mechanism include :</w:t>
      </w:r>
    </w:p>
    <w:p w:rsidR="00310BC6" w:rsidRPr="005D6F7B" w:rsidRDefault="00310BC6" w:rsidP="005D6F7B">
      <w:pPr>
        <w:pStyle w:val="Default"/>
        <w:numPr>
          <w:ilvl w:val="2"/>
          <w:numId w:val="37"/>
        </w:numPr>
        <w:jc w:val="both"/>
        <w:rPr>
          <w:rFonts w:asciiTheme="minorHAnsi" w:hAnsiTheme="minorHAnsi"/>
          <w:sz w:val="22"/>
          <w:szCs w:val="22"/>
        </w:rPr>
      </w:pPr>
      <w:r w:rsidRPr="005D6F7B">
        <w:rPr>
          <w:rFonts w:asciiTheme="minorHAnsi" w:hAnsiTheme="minorHAnsi"/>
          <w:sz w:val="22"/>
          <w:szCs w:val="22"/>
        </w:rPr>
        <w:t>Relays</w:t>
      </w:r>
    </w:p>
    <w:p w:rsidR="00310BC6" w:rsidRPr="005D6F7B" w:rsidRDefault="00310BC6" w:rsidP="005D6F7B">
      <w:pPr>
        <w:pStyle w:val="Default"/>
        <w:numPr>
          <w:ilvl w:val="2"/>
          <w:numId w:val="37"/>
        </w:numPr>
        <w:jc w:val="both"/>
        <w:rPr>
          <w:rFonts w:asciiTheme="minorHAnsi" w:hAnsiTheme="minorHAnsi"/>
          <w:sz w:val="22"/>
          <w:szCs w:val="22"/>
        </w:rPr>
      </w:pPr>
      <w:r w:rsidRPr="005D6F7B">
        <w:rPr>
          <w:rFonts w:asciiTheme="minorHAnsi" w:hAnsiTheme="minorHAnsi"/>
          <w:sz w:val="22"/>
          <w:szCs w:val="22"/>
        </w:rPr>
        <w:t>Femto/Pico Cells</w:t>
      </w:r>
    </w:p>
    <w:p w:rsidR="00310BC6" w:rsidRPr="005D6F7B" w:rsidRDefault="00310BC6" w:rsidP="005D6F7B">
      <w:pPr>
        <w:pStyle w:val="Default"/>
        <w:numPr>
          <w:ilvl w:val="2"/>
          <w:numId w:val="37"/>
        </w:numPr>
        <w:jc w:val="both"/>
        <w:rPr>
          <w:rFonts w:asciiTheme="minorHAnsi" w:hAnsiTheme="minorHAnsi"/>
          <w:sz w:val="22"/>
          <w:szCs w:val="22"/>
        </w:rPr>
      </w:pPr>
      <w:r w:rsidRPr="005D6F7B">
        <w:rPr>
          <w:rFonts w:asciiTheme="minorHAnsi" w:hAnsiTheme="minorHAnsi"/>
          <w:sz w:val="22"/>
          <w:szCs w:val="22"/>
        </w:rPr>
        <w:t>Self Organizing capability</w:t>
      </w:r>
    </w:p>
    <w:p w:rsidR="00310BC6" w:rsidRPr="005D6F7B" w:rsidRDefault="00310BC6" w:rsidP="005D6F7B">
      <w:pPr>
        <w:pStyle w:val="Default"/>
        <w:numPr>
          <w:ilvl w:val="2"/>
          <w:numId w:val="37"/>
        </w:numPr>
        <w:jc w:val="both"/>
        <w:rPr>
          <w:rFonts w:asciiTheme="minorHAnsi" w:hAnsiTheme="minorHAnsi"/>
          <w:sz w:val="22"/>
          <w:szCs w:val="22"/>
        </w:rPr>
      </w:pPr>
      <w:r w:rsidRPr="005D6F7B">
        <w:rPr>
          <w:rFonts w:asciiTheme="minorHAnsi" w:hAnsiTheme="minorHAnsi"/>
          <w:sz w:val="22"/>
          <w:szCs w:val="22"/>
        </w:rPr>
        <w:t>Self Configuring Capability</w:t>
      </w:r>
    </w:p>
    <w:p w:rsidR="00310BC6" w:rsidRPr="005D6F7B" w:rsidRDefault="00310BC6" w:rsidP="005D6F7B">
      <w:pPr>
        <w:pStyle w:val="Default"/>
        <w:numPr>
          <w:ilvl w:val="2"/>
          <w:numId w:val="37"/>
        </w:numPr>
        <w:jc w:val="both"/>
        <w:rPr>
          <w:rFonts w:asciiTheme="minorHAnsi" w:hAnsiTheme="minorHAnsi"/>
          <w:sz w:val="22"/>
          <w:szCs w:val="22"/>
        </w:rPr>
      </w:pPr>
      <w:r w:rsidRPr="005D6F7B">
        <w:rPr>
          <w:rFonts w:asciiTheme="minorHAnsi" w:hAnsiTheme="minorHAnsi"/>
          <w:sz w:val="22"/>
          <w:szCs w:val="22"/>
        </w:rPr>
        <w:t xml:space="preserve"> Self Optimizing Capability</w:t>
      </w:r>
    </w:p>
    <w:p w:rsidR="00310BC6" w:rsidRPr="005D6F7B" w:rsidRDefault="00310BC6" w:rsidP="005D6F7B">
      <w:pPr>
        <w:pStyle w:val="Default"/>
        <w:numPr>
          <w:ilvl w:val="2"/>
          <w:numId w:val="37"/>
        </w:numPr>
        <w:jc w:val="both"/>
        <w:rPr>
          <w:rFonts w:asciiTheme="minorHAnsi" w:hAnsiTheme="minorHAnsi"/>
          <w:sz w:val="22"/>
          <w:szCs w:val="22"/>
        </w:rPr>
      </w:pPr>
      <w:r w:rsidRPr="005D6F7B">
        <w:rPr>
          <w:rFonts w:asciiTheme="minorHAnsi" w:hAnsiTheme="minorHAnsi"/>
          <w:sz w:val="22"/>
          <w:szCs w:val="22"/>
        </w:rPr>
        <w:t>Frequency (Spectrum) Management</w:t>
      </w:r>
    </w:p>
    <w:p w:rsidR="00310BC6" w:rsidRPr="005D6F7B" w:rsidRDefault="00310BC6" w:rsidP="005D6F7B">
      <w:pPr>
        <w:pStyle w:val="Default"/>
        <w:numPr>
          <w:ilvl w:val="3"/>
          <w:numId w:val="37"/>
        </w:numPr>
        <w:jc w:val="both"/>
        <w:rPr>
          <w:rFonts w:asciiTheme="minorHAnsi" w:hAnsiTheme="minorHAnsi"/>
          <w:sz w:val="22"/>
          <w:szCs w:val="22"/>
        </w:rPr>
      </w:pPr>
      <w:r w:rsidRPr="005D6F7B">
        <w:rPr>
          <w:rFonts w:asciiTheme="minorHAnsi" w:hAnsiTheme="minorHAnsi"/>
          <w:sz w:val="22"/>
          <w:szCs w:val="22"/>
        </w:rPr>
        <w:t>Dedicated Frequency or selectively chosen</w:t>
      </w:r>
    </w:p>
    <w:p w:rsidR="00310BC6" w:rsidRPr="005D6F7B" w:rsidRDefault="00310BC6" w:rsidP="005D6F7B">
      <w:pPr>
        <w:pStyle w:val="Default"/>
        <w:numPr>
          <w:ilvl w:val="3"/>
          <w:numId w:val="37"/>
        </w:numPr>
        <w:jc w:val="both"/>
        <w:rPr>
          <w:rFonts w:asciiTheme="minorHAnsi" w:hAnsiTheme="minorHAnsi"/>
          <w:sz w:val="22"/>
          <w:szCs w:val="22"/>
        </w:rPr>
      </w:pPr>
      <w:r w:rsidRPr="005D6F7B">
        <w:rPr>
          <w:rFonts w:asciiTheme="minorHAnsi" w:hAnsiTheme="minorHAnsi"/>
          <w:sz w:val="22"/>
          <w:szCs w:val="22"/>
        </w:rPr>
        <w:t xml:space="preserve">Secondary Transmission capability based on Cognitive Radio concepts </w:t>
      </w:r>
    </w:p>
    <w:p w:rsidR="00310BC6" w:rsidRPr="005D6F7B" w:rsidRDefault="00310BC6" w:rsidP="005D6F7B">
      <w:pPr>
        <w:pStyle w:val="Default"/>
        <w:numPr>
          <w:ilvl w:val="3"/>
          <w:numId w:val="37"/>
        </w:numPr>
        <w:jc w:val="both"/>
        <w:rPr>
          <w:rFonts w:asciiTheme="minorHAnsi" w:hAnsiTheme="minorHAnsi"/>
          <w:sz w:val="22"/>
          <w:szCs w:val="22"/>
        </w:rPr>
      </w:pPr>
      <w:r w:rsidRPr="005D6F7B">
        <w:rPr>
          <w:rFonts w:asciiTheme="minorHAnsi" w:hAnsiTheme="minorHAnsi"/>
          <w:sz w:val="22"/>
          <w:szCs w:val="22"/>
        </w:rPr>
        <w:t>Licensed or Unlicensed spectrum</w:t>
      </w:r>
    </w:p>
    <w:p w:rsidR="00310BC6" w:rsidRPr="005D6F7B" w:rsidRDefault="00310BC6" w:rsidP="005D6F7B">
      <w:pPr>
        <w:pStyle w:val="Default"/>
        <w:numPr>
          <w:ilvl w:val="2"/>
          <w:numId w:val="37"/>
        </w:numPr>
        <w:jc w:val="both"/>
        <w:rPr>
          <w:rFonts w:asciiTheme="minorHAnsi" w:hAnsiTheme="minorHAnsi"/>
          <w:sz w:val="22"/>
          <w:szCs w:val="22"/>
        </w:rPr>
      </w:pPr>
      <w:r w:rsidRPr="005D6F7B">
        <w:rPr>
          <w:rFonts w:asciiTheme="minorHAnsi" w:hAnsiTheme="minorHAnsi"/>
          <w:sz w:val="22"/>
          <w:szCs w:val="22"/>
        </w:rPr>
        <w:t>Heterogeneous Access network:  Multi-Radio Technology deployment in Macro (Umbrella Large ) Cell (based on GSM/Edge/3G) and Micro (Small) Cell (based on GSM/Edge, WiFi (IEEE802.11n), LTE-Advanced) with seamless handovers between Macro and Micro cells based on different radio technology.</w:t>
      </w:r>
    </w:p>
    <w:p w:rsidR="00310BC6" w:rsidRPr="005D6F7B" w:rsidRDefault="00310BC6" w:rsidP="005D6F7B">
      <w:pPr>
        <w:pStyle w:val="Default"/>
        <w:numPr>
          <w:ilvl w:val="1"/>
          <w:numId w:val="35"/>
        </w:numPr>
        <w:spacing w:after="289"/>
        <w:jc w:val="both"/>
        <w:rPr>
          <w:rFonts w:asciiTheme="minorHAnsi" w:hAnsiTheme="minorHAnsi"/>
          <w:sz w:val="22"/>
          <w:szCs w:val="22"/>
        </w:rPr>
      </w:pPr>
      <w:r w:rsidRPr="005D6F7B">
        <w:rPr>
          <w:rFonts w:asciiTheme="minorHAnsi" w:hAnsiTheme="minorHAnsi"/>
          <w:b/>
          <w:sz w:val="22"/>
          <w:szCs w:val="22"/>
        </w:rPr>
        <w:t>IMT-A Deployment Models with legacy 2G/3G Systems:</w:t>
      </w:r>
      <w:r w:rsidRPr="005D6F7B">
        <w:rPr>
          <w:rFonts w:asciiTheme="minorHAnsi" w:hAnsiTheme="minorHAnsi"/>
          <w:sz w:val="22"/>
          <w:szCs w:val="22"/>
        </w:rPr>
        <w:t xml:space="preserve"> Evolution &amp; Definition of various suitable deployment architectures in Indian context (especially rural) for adopting IMT-Advanced Access technology in collaborative fashion with the existing 2G/3G Mobile networks. Such definition of </w:t>
      </w:r>
      <w:r w:rsidRPr="005D6F7B">
        <w:rPr>
          <w:rFonts w:asciiTheme="minorHAnsi" w:hAnsiTheme="minorHAnsi"/>
          <w:sz w:val="22"/>
          <w:szCs w:val="22"/>
        </w:rPr>
        <w:lastRenderedPageBreak/>
        <w:t xml:space="preserve">deployment models  will become useful guideline for new technology adoption as well as will lead to assessment of </w:t>
      </w:r>
      <w:r w:rsidRPr="005D6F7B">
        <w:rPr>
          <w:rFonts w:asciiTheme="minorHAnsi" w:hAnsiTheme="minorHAnsi"/>
          <w:b/>
          <w:sz w:val="22"/>
          <w:szCs w:val="22"/>
        </w:rPr>
        <w:t xml:space="preserve"> specific requirements on account of the spectrum usage, power consumption requirements , EM radiation, Cost (CAPEX and OPEX) and the potential Return on Investment</w:t>
      </w:r>
      <w:r w:rsidRPr="005D6F7B">
        <w:rPr>
          <w:rFonts w:asciiTheme="minorHAnsi" w:hAnsiTheme="minorHAnsi"/>
          <w:sz w:val="22"/>
          <w:szCs w:val="22"/>
        </w:rPr>
        <w:t xml:space="preserve">. Therefore it will become necessary data for the </w:t>
      </w:r>
      <w:r w:rsidRPr="005D6F7B">
        <w:rPr>
          <w:rFonts w:asciiTheme="minorHAnsi" w:hAnsiTheme="minorHAnsi"/>
          <w:b/>
          <w:sz w:val="22"/>
          <w:szCs w:val="22"/>
        </w:rPr>
        <w:t>evolution of suitable policies</w:t>
      </w:r>
      <w:r w:rsidRPr="005D6F7B">
        <w:rPr>
          <w:rFonts w:asciiTheme="minorHAnsi" w:hAnsiTheme="minorHAnsi"/>
          <w:sz w:val="22"/>
          <w:szCs w:val="22"/>
        </w:rPr>
        <w:t xml:space="preserve"> on every such account of importance and will ensure “Sustainable IMT-A telecom infrastructure in Rural India”.</w:t>
      </w:r>
    </w:p>
    <w:p w:rsidR="00E76B5C" w:rsidRPr="005D6F7B" w:rsidRDefault="00C53E14" w:rsidP="005D6F7B">
      <w:pPr>
        <w:pStyle w:val="ListParagraph"/>
        <w:numPr>
          <w:ilvl w:val="0"/>
          <w:numId w:val="35"/>
        </w:numPr>
        <w:jc w:val="both"/>
        <w:rPr>
          <w:rFonts w:asciiTheme="minorHAnsi" w:eastAsia="Times New Roman" w:hAnsiTheme="minorHAnsi" w:cs="Arial"/>
          <w:color w:val="222222"/>
        </w:rPr>
      </w:pPr>
      <w:r w:rsidRPr="005D6F7B">
        <w:rPr>
          <w:rFonts w:asciiTheme="minorHAnsi" w:eastAsia="Times New Roman" w:hAnsiTheme="minorHAnsi" w:cs="Arial"/>
          <w:color w:val="222222"/>
        </w:rPr>
        <w:t xml:space="preserve"> Meeting decided to retain Study work Items on </w:t>
      </w:r>
    </w:p>
    <w:p w:rsidR="00C53E14" w:rsidRPr="005D6F7B" w:rsidRDefault="00C53E14" w:rsidP="005D6F7B">
      <w:pPr>
        <w:pStyle w:val="ListParagraph"/>
        <w:numPr>
          <w:ilvl w:val="1"/>
          <w:numId w:val="35"/>
        </w:numPr>
        <w:jc w:val="both"/>
        <w:rPr>
          <w:rFonts w:asciiTheme="minorHAnsi" w:hAnsiTheme="minorHAnsi"/>
        </w:rPr>
      </w:pPr>
      <w:r w:rsidRPr="005D6F7B">
        <w:rPr>
          <w:rFonts w:asciiTheme="minorHAnsi" w:hAnsiTheme="minorHAnsi"/>
        </w:rPr>
        <w:t>Cognitive Radio(CR) based Systems</w:t>
      </w:r>
    </w:p>
    <w:p w:rsidR="00C53E14" w:rsidRPr="005D6F7B" w:rsidRDefault="00C53E14" w:rsidP="005D6F7B">
      <w:pPr>
        <w:pStyle w:val="ListParagraph"/>
        <w:numPr>
          <w:ilvl w:val="1"/>
          <w:numId w:val="35"/>
        </w:numPr>
        <w:jc w:val="both"/>
        <w:rPr>
          <w:rFonts w:asciiTheme="minorHAnsi" w:hAnsiTheme="minorHAnsi"/>
        </w:rPr>
      </w:pPr>
      <w:r w:rsidRPr="005D6F7B">
        <w:rPr>
          <w:rFonts w:asciiTheme="minorHAnsi" w:hAnsiTheme="minorHAnsi"/>
        </w:rPr>
        <w:t>Collaborative Networks</w:t>
      </w:r>
    </w:p>
    <w:p w:rsidR="00C53E14" w:rsidRPr="005D6F7B" w:rsidRDefault="00C53E14" w:rsidP="005D6F7B">
      <w:pPr>
        <w:pStyle w:val="ListParagraph"/>
        <w:numPr>
          <w:ilvl w:val="0"/>
          <w:numId w:val="35"/>
        </w:numPr>
        <w:jc w:val="both"/>
        <w:rPr>
          <w:rFonts w:asciiTheme="minorHAnsi" w:eastAsia="Times New Roman" w:hAnsiTheme="minorHAnsi" w:cs="Arial"/>
          <w:color w:val="222222"/>
        </w:rPr>
      </w:pPr>
      <w:r w:rsidRPr="005D6F7B">
        <w:rPr>
          <w:rFonts w:asciiTheme="minorHAnsi" w:eastAsia="Times New Roman" w:hAnsiTheme="minorHAnsi" w:cs="Arial"/>
          <w:color w:val="222222"/>
        </w:rPr>
        <w:t>Meeting decided to drop the Study Work Items on:</w:t>
      </w:r>
    </w:p>
    <w:p w:rsidR="00C53E14" w:rsidRPr="005D6F7B" w:rsidRDefault="00C53E14" w:rsidP="005D6F7B">
      <w:pPr>
        <w:pStyle w:val="ListParagraph"/>
        <w:numPr>
          <w:ilvl w:val="1"/>
          <w:numId w:val="35"/>
        </w:numPr>
        <w:jc w:val="both"/>
        <w:rPr>
          <w:rFonts w:asciiTheme="minorHAnsi" w:hAnsiTheme="minorHAnsi"/>
        </w:rPr>
      </w:pPr>
      <w:r w:rsidRPr="005D6F7B">
        <w:rPr>
          <w:rFonts w:asciiTheme="minorHAnsi" w:hAnsiTheme="minorHAnsi"/>
        </w:rPr>
        <w:t>Access technology for M-M Communications</w:t>
      </w:r>
    </w:p>
    <w:p w:rsidR="00C53E14" w:rsidRPr="005D6F7B" w:rsidRDefault="00C53E14" w:rsidP="005D6F7B">
      <w:pPr>
        <w:pStyle w:val="ListParagraph"/>
        <w:numPr>
          <w:ilvl w:val="1"/>
          <w:numId w:val="35"/>
        </w:numPr>
        <w:jc w:val="both"/>
        <w:rPr>
          <w:rFonts w:asciiTheme="minorHAnsi" w:hAnsiTheme="minorHAnsi"/>
        </w:rPr>
      </w:pPr>
      <w:r w:rsidRPr="005D6F7B">
        <w:rPr>
          <w:rFonts w:asciiTheme="minorHAnsi" w:hAnsiTheme="minorHAnsi"/>
        </w:rPr>
        <w:t>Access Technology for Intelligent Transport Systems</w:t>
      </w:r>
    </w:p>
    <w:p w:rsidR="00E76B5C" w:rsidRPr="005D6F7B" w:rsidRDefault="00577C38" w:rsidP="005D6F7B">
      <w:pPr>
        <w:widowControl/>
        <w:ind w:left="720"/>
        <w:rPr>
          <w:rFonts w:asciiTheme="minorHAnsi" w:eastAsia="Times New Roman" w:hAnsiTheme="minorHAnsi" w:cs="Arial"/>
          <w:color w:val="222222"/>
          <w:kern w:val="0"/>
          <w:sz w:val="22"/>
          <w:szCs w:val="22"/>
          <w:lang w:eastAsia="en-US"/>
        </w:rPr>
      </w:pPr>
      <w:r w:rsidRPr="005D6F7B">
        <w:rPr>
          <w:rFonts w:asciiTheme="minorHAnsi" w:eastAsia="Times New Roman" w:hAnsiTheme="minorHAnsi" w:cs="Arial"/>
          <w:color w:val="222222"/>
          <w:kern w:val="0"/>
          <w:sz w:val="22"/>
          <w:szCs w:val="22"/>
          <w:lang w:eastAsia="en-US"/>
        </w:rPr>
        <w:t>These topics were proposed by the research interest group and is intended to taken up again when there are significant contributions in future.</w:t>
      </w:r>
    </w:p>
    <w:p w:rsidR="00E76B5C" w:rsidRPr="005D6F7B" w:rsidRDefault="00C53E14" w:rsidP="005D6F7B">
      <w:pPr>
        <w:pStyle w:val="ListParagraph"/>
        <w:numPr>
          <w:ilvl w:val="0"/>
          <w:numId w:val="35"/>
        </w:numPr>
        <w:jc w:val="both"/>
        <w:rPr>
          <w:rFonts w:asciiTheme="minorHAnsi" w:eastAsia="Times New Roman" w:hAnsiTheme="minorHAnsi" w:cs="Arial"/>
          <w:color w:val="222222"/>
        </w:rPr>
      </w:pPr>
      <w:r w:rsidRPr="005D6F7B">
        <w:rPr>
          <w:rFonts w:asciiTheme="minorHAnsi" w:eastAsia="Times New Roman" w:hAnsiTheme="minorHAnsi" w:cs="Arial"/>
          <w:color w:val="222222"/>
        </w:rPr>
        <w:t xml:space="preserve"> </w:t>
      </w:r>
      <w:r w:rsidR="00E76B5C" w:rsidRPr="005D6F7B">
        <w:rPr>
          <w:rFonts w:asciiTheme="minorHAnsi" w:eastAsia="Times New Roman" w:hAnsiTheme="minorHAnsi" w:cs="Arial"/>
          <w:color w:val="222222"/>
        </w:rPr>
        <w:t>The chair next presented the Summary of GISFI and ARIB/TTC joint meeting contributions and activities. The GISFI presentation was shared with the membership</w:t>
      </w:r>
      <w:r w:rsidR="00577C38" w:rsidRPr="005D6F7B">
        <w:rPr>
          <w:rFonts w:asciiTheme="minorHAnsi" w:eastAsia="Times New Roman" w:hAnsiTheme="minorHAnsi" w:cs="Arial"/>
          <w:color w:val="222222"/>
        </w:rPr>
        <w:t xml:space="preserve"> for the information and also to receive membership feedback on the standardization strategy as adopted by GISFI in general and FRN WG in particular</w:t>
      </w:r>
      <w:r w:rsidR="00E76B5C" w:rsidRPr="005D6F7B">
        <w:rPr>
          <w:rFonts w:asciiTheme="minorHAnsi" w:eastAsia="Times New Roman" w:hAnsiTheme="minorHAnsi" w:cs="Arial"/>
          <w:color w:val="222222"/>
        </w:rPr>
        <w:t>.</w:t>
      </w:r>
    </w:p>
    <w:p w:rsidR="00E76B5C" w:rsidRPr="005D6F7B" w:rsidRDefault="00E76B5C" w:rsidP="005D6F7B">
      <w:pPr>
        <w:pStyle w:val="ListParagraph"/>
        <w:numPr>
          <w:ilvl w:val="0"/>
          <w:numId w:val="35"/>
        </w:numPr>
        <w:rPr>
          <w:rFonts w:asciiTheme="minorHAnsi" w:eastAsia="Times New Roman" w:hAnsiTheme="minorHAnsi" w:cs="Arial"/>
          <w:color w:val="222222"/>
        </w:rPr>
      </w:pPr>
      <w:r w:rsidRPr="005D6F7B">
        <w:rPr>
          <w:rFonts w:asciiTheme="minorHAnsi" w:eastAsia="Times New Roman" w:hAnsiTheme="minorHAnsi" w:cs="Arial"/>
          <w:color w:val="222222"/>
        </w:rPr>
        <w:t xml:space="preserve">Finally, the chair </w:t>
      </w:r>
      <w:r w:rsidR="00577C38" w:rsidRPr="005D6F7B">
        <w:rPr>
          <w:rFonts w:asciiTheme="minorHAnsi" w:eastAsia="Times New Roman" w:hAnsiTheme="minorHAnsi" w:cs="Arial"/>
          <w:color w:val="222222"/>
        </w:rPr>
        <w:t xml:space="preserve">proposed </w:t>
      </w:r>
      <w:r w:rsidRPr="005D6F7B">
        <w:rPr>
          <w:rFonts w:asciiTheme="minorHAnsi" w:eastAsia="Times New Roman" w:hAnsiTheme="minorHAnsi" w:cs="Arial"/>
          <w:color w:val="222222"/>
        </w:rPr>
        <w:t>the appointment of the new chair for this working group - Mr. Rakesh Agarwal (VNL) and along with that, the interaction with ITU-T SG5  on the sustainable rural infrastructure would also be transferred to the new leadership.</w:t>
      </w:r>
      <w:r w:rsidR="00577C38" w:rsidRPr="005D6F7B">
        <w:rPr>
          <w:rFonts w:asciiTheme="minorHAnsi" w:eastAsia="Times New Roman" w:hAnsiTheme="minorHAnsi" w:cs="Arial"/>
          <w:color w:val="222222"/>
        </w:rPr>
        <w:t xml:space="preserve"> Proposal was approved by the meeting and accepted by Mr. Rakesh Agrawal.</w:t>
      </w:r>
      <w:r w:rsidR="005D6F7B" w:rsidRPr="005D6F7B">
        <w:rPr>
          <w:rFonts w:asciiTheme="minorHAnsi" w:eastAsia="Times New Roman" w:hAnsiTheme="minorHAnsi" w:cs="Arial"/>
          <w:color w:val="222222"/>
        </w:rPr>
        <w:t xml:space="preserve"> Appointment of Mr. Rakesh Agrawal as Chair of FRN WG was also approved by the closing plenary.  </w:t>
      </w:r>
    </w:p>
    <w:p w:rsidR="000A16E6" w:rsidRPr="005D6F7B" w:rsidRDefault="00E76B5C" w:rsidP="005D6F7B">
      <w:pPr>
        <w:pStyle w:val="ListParagraph"/>
        <w:numPr>
          <w:ilvl w:val="0"/>
          <w:numId w:val="35"/>
        </w:numPr>
        <w:rPr>
          <w:rFonts w:asciiTheme="minorHAnsi" w:eastAsia="Times New Roman" w:hAnsiTheme="minorHAnsi" w:cs="Arial"/>
          <w:color w:val="222222"/>
        </w:rPr>
      </w:pPr>
      <w:r w:rsidRPr="005D6F7B">
        <w:rPr>
          <w:rFonts w:asciiTheme="minorHAnsi" w:eastAsia="Times New Roman" w:hAnsiTheme="minorHAnsi" w:cs="Arial"/>
          <w:color w:val="222222"/>
        </w:rPr>
        <w:t xml:space="preserve">The GISFI membership thanked the FRN chair Mr. Krishna Sirohi for his work and welcomed the new chair Mr. Rakesh Agarwal. </w:t>
      </w:r>
    </w:p>
    <w:p w:rsidR="000A16E6" w:rsidRDefault="000A16E6" w:rsidP="000A16E6">
      <w:pPr>
        <w:pStyle w:val="ListParagraph"/>
        <w:rPr>
          <w:rFonts w:ascii="Arial" w:eastAsia="Times New Roman" w:hAnsi="Arial" w:cs="Arial"/>
          <w:color w:val="222222"/>
          <w:sz w:val="24"/>
        </w:rPr>
      </w:pPr>
    </w:p>
    <w:sectPr w:rsidR="000A16E6" w:rsidSect="00F13F66">
      <w:headerReference w:type="default" r:id="rId8"/>
      <w:footerReference w:type="default" r:id="rId9"/>
      <w:pgSz w:w="11906" w:h="16838"/>
      <w:pgMar w:top="1080" w:right="926" w:bottom="1260" w:left="900" w:header="540" w:footer="75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5E1" w:rsidRDefault="004675E1">
      <w:r>
        <w:separator/>
      </w:r>
    </w:p>
  </w:endnote>
  <w:endnote w:type="continuationSeparator" w:id="1">
    <w:p w:rsidR="004675E1" w:rsidRDefault="004675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E1" w:rsidRPr="00F307B9" w:rsidRDefault="005156E1" w:rsidP="00F307B9">
    <w:pPr>
      <w:pStyle w:val="Footer"/>
      <w:jc w:val="center"/>
    </w:pPr>
    <w:r>
      <w:rPr>
        <w:rFonts w:ascii="Times New Roman" w:hAnsi="Times New Roman"/>
        <w:kern w:val="0"/>
        <w:szCs w:val="21"/>
      </w:rPr>
      <w:t xml:space="preserve">- </w:t>
    </w:r>
    <w:r w:rsidR="00434DA1">
      <w:rPr>
        <w:rFonts w:ascii="Times New Roman" w:hAnsi="Times New Roman"/>
        <w:kern w:val="0"/>
        <w:szCs w:val="21"/>
      </w:rPr>
      <w:fldChar w:fldCharType="begin"/>
    </w:r>
    <w:r>
      <w:rPr>
        <w:rFonts w:ascii="Times New Roman" w:hAnsi="Times New Roman"/>
        <w:kern w:val="0"/>
        <w:szCs w:val="21"/>
      </w:rPr>
      <w:instrText xml:space="preserve"> PAGE </w:instrText>
    </w:r>
    <w:r w:rsidR="00434DA1">
      <w:rPr>
        <w:rFonts w:ascii="Times New Roman" w:hAnsi="Times New Roman"/>
        <w:kern w:val="0"/>
        <w:szCs w:val="21"/>
      </w:rPr>
      <w:fldChar w:fldCharType="separate"/>
    </w:r>
    <w:r w:rsidR="004C786A">
      <w:rPr>
        <w:rFonts w:ascii="Times New Roman" w:hAnsi="Times New Roman"/>
        <w:noProof/>
        <w:kern w:val="0"/>
        <w:szCs w:val="21"/>
      </w:rPr>
      <w:t>3</w:t>
    </w:r>
    <w:r w:rsidR="00434DA1">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5E1" w:rsidRDefault="004675E1">
      <w:r>
        <w:separator/>
      </w:r>
    </w:p>
  </w:footnote>
  <w:footnote w:type="continuationSeparator" w:id="1">
    <w:p w:rsidR="004675E1" w:rsidRDefault="00467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E1" w:rsidRDefault="005156E1" w:rsidP="00826952">
    <w:pPr>
      <w:pStyle w:val="Header"/>
      <w:jc w:val="right"/>
    </w:pPr>
    <w:r>
      <w:t xml:space="preserve">Global ICT Standardization Forum for </w:t>
    </w:r>
    <w:smartTag w:uri="urn:schemas-microsoft-com:office:smarttags" w:element="country-region">
      <w:smartTag w:uri="urn:schemas-microsoft-com:office:smarttags" w:element="place">
        <w:r>
          <w:t>India</w:t>
        </w:r>
      </w:smartTag>
    </w:smartTag>
    <w:r>
      <w:t xml:space="preserve"> (GISFI)</w:t>
    </w:r>
    <w:r w:rsidDel="00F13F6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86E75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DD0CC2D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DE28BA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4FCF8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C0E87A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2521E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880D9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C96C5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86E46E84"/>
    <w:lvl w:ilvl="0">
      <w:start w:val="1"/>
      <w:numFmt w:val="decimal"/>
      <w:lvlText w:val="%1."/>
      <w:lvlJc w:val="left"/>
      <w:pPr>
        <w:tabs>
          <w:tab w:val="num" w:pos="360"/>
        </w:tabs>
        <w:ind w:left="360" w:hangingChars="200" w:hanging="360"/>
      </w:pPr>
    </w:lvl>
  </w:abstractNum>
  <w:abstractNum w:abstractNumId="9">
    <w:nsid w:val="FFFFFF89"/>
    <w:multiLevelType w:val="singleLevel"/>
    <w:tmpl w:val="CCD24FA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947CF2"/>
    <w:multiLevelType w:val="hybridMultilevel"/>
    <w:tmpl w:val="25B6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9E15E1"/>
    <w:multiLevelType w:val="hybridMultilevel"/>
    <w:tmpl w:val="6BB4715E"/>
    <w:lvl w:ilvl="0" w:tplc="900EF1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B753500"/>
    <w:multiLevelType w:val="hybridMultilevel"/>
    <w:tmpl w:val="C46E643A"/>
    <w:lvl w:ilvl="0" w:tplc="900EF1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41F0B36"/>
    <w:multiLevelType w:val="hybridMultilevel"/>
    <w:tmpl w:val="7DE89F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FA3576"/>
    <w:multiLevelType w:val="hybridMultilevel"/>
    <w:tmpl w:val="B1C081F0"/>
    <w:lvl w:ilvl="0" w:tplc="0409000F">
      <w:start w:val="1"/>
      <w:numFmt w:val="decimal"/>
      <w:pStyle w:val="Heading2"/>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1A764849"/>
    <w:multiLevelType w:val="hybridMultilevel"/>
    <w:tmpl w:val="23C45FD6"/>
    <w:lvl w:ilvl="0" w:tplc="04090017">
      <w:start w:val="1"/>
      <w:numFmt w:val="lowerLetter"/>
      <w:lvlText w:val="%1)"/>
      <w:lvlJc w:val="left"/>
      <w:pPr>
        <w:ind w:left="1145" w:hanging="360"/>
      </w:pPr>
    </w:lvl>
    <w:lvl w:ilvl="1" w:tplc="0409001B">
      <w:start w:val="1"/>
      <w:numFmt w:val="lowerRoman"/>
      <w:lvlText w:val="%2."/>
      <w:lvlJc w:val="righ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nsid w:val="1BC33DA5"/>
    <w:multiLevelType w:val="multilevel"/>
    <w:tmpl w:val="FFC274F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right"/>
      <w:pPr>
        <w:ind w:left="1440" w:hanging="360"/>
      </w:pPr>
      <w:rPr>
        <w:rFonts w:cs="Times New Roman"/>
        <w:b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57B2415"/>
    <w:multiLevelType w:val="hybridMultilevel"/>
    <w:tmpl w:val="4FD4C81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7D84FE7"/>
    <w:multiLevelType w:val="multilevel"/>
    <w:tmpl w:val="4FB4275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righ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F742D0B"/>
    <w:multiLevelType w:val="hybridMultilevel"/>
    <w:tmpl w:val="646842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F30B48"/>
    <w:multiLevelType w:val="hybridMultilevel"/>
    <w:tmpl w:val="F94C70D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45DF3A20"/>
    <w:multiLevelType w:val="hybridMultilevel"/>
    <w:tmpl w:val="356C00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4D06B7"/>
    <w:multiLevelType w:val="hybridMultilevel"/>
    <w:tmpl w:val="9524F3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983D51"/>
    <w:multiLevelType w:val="multilevel"/>
    <w:tmpl w:val="F8A2FA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nsid w:val="4BDF75BE"/>
    <w:multiLevelType w:val="hybridMultilevel"/>
    <w:tmpl w:val="5D0620F8"/>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5">
    <w:nsid w:val="4D1909C7"/>
    <w:multiLevelType w:val="hybridMultilevel"/>
    <w:tmpl w:val="E1249F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4D4A1E"/>
    <w:multiLevelType w:val="hybridMultilevel"/>
    <w:tmpl w:val="39307108"/>
    <w:lvl w:ilvl="0" w:tplc="02C0F2E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1C11B73"/>
    <w:multiLevelType w:val="multilevel"/>
    <w:tmpl w:val="BA1087B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lowerRoman"/>
      <w:lvlText w:val="%3."/>
      <w:lvlJc w:val="right"/>
      <w:pPr>
        <w:ind w:left="1584" w:hanging="504"/>
      </w:pPr>
      <w:rPr>
        <w:rFonts w:cs="Times New Roman" w:hint="default"/>
      </w:rPr>
    </w:lvl>
    <w:lvl w:ilvl="3">
      <w:start w:val="1"/>
      <w:numFmt w:val="decimal"/>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58974F13"/>
    <w:multiLevelType w:val="hybridMultilevel"/>
    <w:tmpl w:val="A0C42E3E"/>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9">
    <w:nsid w:val="5C7F2D72"/>
    <w:multiLevelType w:val="hybridMultilevel"/>
    <w:tmpl w:val="6582B16E"/>
    <w:lvl w:ilvl="0" w:tplc="B2B8AB08">
      <w:numFmt w:val="bullet"/>
      <w:lvlText w:val="-"/>
      <w:lvlJc w:val="left"/>
      <w:pPr>
        <w:tabs>
          <w:tab w:val="num" w:pos="360"/>
        </w:tabs>
        <w:ind w:left="360" w:hanging="360"/>
      </w:pPr>
      <w:rPr>
        <w:rFonts w:ascii="Century" w:eastAsia="MS Mincho"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F3A0134"/>
    <w:multiLevelType w:val="hybridMultilevel"/>
    <w:tmpl w:val="44B8A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5F7EDB"/>
    <w:multiLevelType w:val="multilevel"/>
    <w:tmpl w:val="43D844E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nsid w:val="61A42C7D"/>
    <w:multiLevelType w:val="multilevel"/>
    <w:tmpl w:val="A7B0A47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2"/>
      <w:numFmt w:val="lowerLetter"/>
      <w:lvlText w:val="%3)"/>
      <w:lvlJc w:val="left"/>
      <w:pPr>
        <w:ind w:left="1080" w:hanging="360"/>
      </w:pPr>
      <w:rPr>
        <w:rFonts w:cs="Times New Roman" w:hint="default"/>
      </w:rPr>
    </w:lvl>
    <w:lvl w:ilvl="3">
      <w:start w:val="2"/>
      <w:numFmt w:val="lowerRoman"/>
      <w:lvlText w:val="%4."/>
      <w:lvlJc w:val="righ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7D7607F"/>
    <w:multiLevelType w:val="multilevel"/>
    <w:tmpl w:val="F8A2FA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nsid w:val="6FF023A1"/>
    <w:multiLevelType w:val="multilevel"/>
    <w:tmpl w:val="2662BFA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2"/>
      <w:numFmt w:val="lowerRoman"/>
      <w:lvlText w:val="%4."/>
      <w:lvlJc w:val="right"/>
      <w:pPr>
        <w:ind w:left="1440" w:hanging="360"/>
      </w:pPr>
      <w:rPr>
        <w:rFonts w:cs="Times New Roman" w:hint="default"/>
        <w:b w:val="0"/>
      </w:rPr>
    </w:lvl>
    <w:lvl w:ilvl="4">
      <w:start w:val="1"/>
      <w:numFmt w:val="lowerLetter"/>
      <w:lvlText w:val="%5."/>
      <w:lvlJc w:val="left"/>
      <w:pPr>
        <w:ind w:left="1495"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73F133A8"/>
    <w:multiLevelType w:val="multilevel"/>
    <w:tmpl w:val="46E4EB2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2"/>
      <w:numFmt w:val="lowerRoman"/>
      <w:lvlText w:val="%4."/>
      <w:lvlJc w:val="righ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7FEE1AA8"/>
    <w:multiLevelType w:val="hybridMultilevel"/>
    <w:tmpl w:val="BCD48A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29"/>
  </w:num>
  <w:num w:numId="9">
    <w:abstractNumId w:val="11"/>
  </w:num>
  <w:num w:numId="10">
    <w:abstractNumId w:val="26"/>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23"/>
  </w:num>
  <w:num w:numId="24">
    <w:abstractNumId w:val="24"/>
  </w:num>
  <w:num w:numId="25">
    <w:abstractNumId w:val="15"/>
  </w:num>
  <w:num w:numId="26">
    <w:abstractNumId w:val="30"/>
  </w:num>
  <w:num w:numId="27">
    <w:abstractNumId w:val="18"/>
  </w:num>
  <w:num w:numId="28">
    <w:abstractNumId w:val="16"/>
  </w:num>
  <w:num w:numId="29">
    <w:abstractNumId w:val="34"/>
  </w:num>
  <w:num w:numId="30">
    <w:abstractNumId w:val="35"/>
  </w:num>
  <w:num w:numId="31">
    <w:abstractNumId w:val="32"/>
  </w:num>
  <w:num w:numId="32">
    <w:abstractNumId w:val="14"/>
  </w:num>
  <w:num w:numId="33">
    <w:abstractNumId w:val="25"/>
  </w:num>
  <w:num w:numId="34">
    <w:abstractNumId w:val="28"/>
  </w:num>
  <w:num w:numId="35">
    <w:abstractNumId w:val="21"/>
  </w:num>
  <w:num w:numId="36">
    <w:abstractNumId w:val="27"/>
  </w:num>
  <w:num w:numId="37">
    <w:abstractNumId w:val="17"/>
  </w:num>
  <w:num w:numId="38">
    <w:abstractNumId w:val="20"/>
  </w:num>
  <w:num w:numId="39">
    <w:abstractNumId w:val="22"/>
  </w:num>
  <w:num w:numId="40">
    <w:abstractNumId w:val="36"/>
  </w:num>
  <w:num w:numId="41">
    <w:abstractNumId w:val="13"/>
  </w:num>
  <w:num w:numId="42">
    <w:abstractNumId w:val="19"/>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0004"/>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4ED"/>
    <w:rsid w:val="00015528"/>
    <w:rsid w:val="0004757A"/>
    <w:rsid w:val="0005130C"/>
    <w:rsid w:val="00052A17"/>
    <w:rsid w:val="00077672"/>
    <w:rsid w:val="00091F47"/>
    <w:rsid w:val="000A16E6"/>
    <w:rsid w:val="000B0B57"/>
    <w:rsid w:val="000B32D9"/>
    <w:rsid w:val="000D22CA"/>
    <w:rsid w:val="000F0A6D"/>
    <w:rsid w:val="000F2185"/>
    <w:rsid w:val="000F7788"/>
    <w:rsid w:val="00104A52"/>
    <w:rsid w:val="0011345A"/>
    <w:rsid w:val="00137D8F"/>
    <w:rsid w:val="001460B7"/>
    <w:rsid w:val="001637C7"/>
    <w:rsid w:val="00166ACD"/>
    <w:rsid w:val="00193E85"/>
    <w:rsid w:val="001A41C9"/>
    <w:rsid w:val="001A53D3"/>
    <w:rsid w:val="001C53D4"/>
    <w:rsid w:val="001D1389"/>
    <w:rsid w:val="001E053D"/>
    <w:rsid w:val="001F534D"/>
    <w:rsid w:val="00200A6E"/>
    <w:rsid w:val="00207CF0"/>
    <w:rsid w:val="00226A56"/>
    <w:rsid w:val="00262C72"/>
    <w:rsid w:val="00263206"/>
    <w:rsid w:val="002659FE"/>
    <w:rsid w:val="00266BD7"/>
    <w:rsid w:val="00276CC7"/>
    <w:rsid w:val="002C692A"/>
    <w:rsid w:val="002D4EF0"/>
    <w:rsid w:val="002E34ED"/>
    <w:rsid w:val="00310BC6"/>
    <w:rsid w:val="00321D08"/>
    <w:rsid w:val="00324325"/>
    <w:rsid w:val="0033628C"/>
    <w:rsid w:val="00355088"/>
    <w:rsid w:val="00371B45"/>
    <w:rsid w:val="00380C12"/>
    <w:rsid w:val="003834FD"/>
    <w:rsid w:val="00387219"/>
    <w:rsid w:val="00394A17"/>
    <w:rsid w:val="003C6099"/>
    <w:rsid w:val="00414D73"/>
    <w:rsid w:val="00434DA1"/>
    <w:rsid w:val="004444C5"/>
    <w:rsid w:val="004521C5"/>
    <w:rsid w:val="004675E1"/>
    <w:rsid w:val="004731B1"/>
    <w:rsid w:val="00484A32"/>
    <w:rsid w:val="00494734"/>
    <w:rsid w:val="004C2BB5"/>
    <w:rsid w:val="004C786A"/>
    <w:rsid w:val="004D2B73"/>
    <w:rsid w:val="004E0341"/>
    <w:rsid w:val="004E5807"/>
    <w:rsid w:val="004E61CC"/>
    <w:rsid w:val="00501682"/>
    <w:rsid w:val="005156E1"/>
    <w:rsid w:val="00555678"/>
    <w:rsid w:val="00557045"/>
    <w:rsid w:val="00577C38"/>
    <w:rsid w:val="00584145"/>
    <w:rsid w:val="00595FFD"/>
    <w:rsid w:val="005A07B5"/>
    <w:rsid w:val="005B5AF7"/>
    <w:rsid w:val="005C19F2"/>
    <w:rsid w:val="005D1DD2"/>
    <w:rsid w:val="005D6F7B"/>
    <w:rsid w:val="005D7E3E"/>
    <w:rsid w:val="005F1279"/>
    <w:rsid w:val="00625032"/>
    <w:rsid w:val="00653C76"/>
    <w:rsid w:val="00673C23"/>
    <w:rsid w:val="006B2CF9"/>
    <w:rsid w:val="006B4C09"/>
    <w:rsid w:val="006D4907"/>
    <w:rsid w:val="006D5AD9"/>
    <w:rsid w:val="006E1486"/>
    <w:rsid w:val="006E451A"/>
    <w:rsid w:val="006E5045"/>
    <w:rsid w:val="006E7E0E"/>
    <w:rsid w:val="00702CB7"/>
    <w:rsid w:val="00713DDA"/>
    <w:rsid w:val="00720167"/>
    <w:rsid w:val="00743B3C"/>
    <w:rsid w:val="00747BD5"/>
    <w:rsid w:val="007559A7"/>
    <w:rsid w:val="00771E76"/>
    <w:rsid w:val="00773B98"/>
    <w:rsid w:val="0078396B"/>
    <w:rsid w:val="0078604C"/>
    <w:rsid w:val="007A2FE8"/>
    <w:rsid w:val="007A657A"/>
    <w:rsid w:val="007C45CA"/>
    <w:rsid w:val="007D62C9"/>
    <w:rsid w:val="007D7EC9"/>
    <w:rsid w:val="00801FAC"/>
    <w:rsid w:val="00826952"/>
    <w:rsid w:val="00827D3A"/>
    <w:rsid w:val="00845E42"/>
    <w:rsid w:val="00866096"/>
    <w:rsid w:val="008C236C"/>
    <w:rsid w:val="008F0632"/>
    <w:rsid w:val="008F17BB"/>
    <w:rsid w:val="00905CDD"/>
    <w:rsid w:val="00915F59"/>
    <w:rsid w:val="00917982"/>
    <w:rsid w:val="009335C4"/>
    <w:rsid w:val="00942B09"/>
    <w:rsid w:val="00955059"/>
    <w:rsid w:val="00977263"/>
    <w:rsid w:val="009876AC"/>
    <w:rsid w:val="00997AA6"/>
    <w:rsid w:val="009C08A0"/>
    <w:rsid w:val="009D326E"/>
    <w:rsid w:val="009D72E0"/>
    <w:rsid w:val="009F2E97"/>
    <w:rsid w:val="00A111A6"/>
    <w:rsid w:val="00A14D2A"/>
    <w:rsid w:val="00A26FC0"/>
    <w:rsid w:val="00A50E32"/>
    <w:rsid w:val="00A65B47"/>
    <w:rsid w:val="00A91D70"/>
    <w:rsid w:val="00AB1C0F"/>
    <w:rsid w:val="00AB1D04"/>
    <w:rsid w:val="00AC2735"/>
    <w:rsid w:val="00AC7667"/>
    <w:rsid w:val="00AF6914"/>
    <w:rsid w:val="00AF76C0"/>
    <w:rsid w:val="00B23571"/>
    <w:rsid w:val="00B566EA"/>
    <w:rsid w:val="00B67D41"/>
    <w:rsid w:val="00B71D4C"/>
    <w:rsid w:val="00B85A45"/>
    <w:rsid w:val="00B86D81"/>
    <w:rsid w:val="00BC1F14"/>
    <w:rsid w:val="00BC79C3"/>
    <w:rsid w:val="00BD054F"/>
    <w:rsid w:val="00C53E14"/>
    <w:rsid w:val="00C642D3"/>
    <w:rsid w:val="00C6790A"/>
    <w:rsid w:val="00C93182"/>
    <w:rsid w:val="00CB016D"/>
    <w:rsid w:val="00CB1BBB"/>
    <w:rsid w:val="00CF2F1E"/>
    <w:rsid w:val="00D30656"/>
    <w:rsid w:val="00D43F4C"/>
    <w:rsid w:val="00D50F85"/>
    <w:rsid w:val="00D81952"/>
    <w:rsid w:val="00D92D9A"/>
    <w:rsid w:val="00DB52AD"/>
    <w:rsid w:val="00DB6C7C"/>
    <w:rsid w:val="00DF2585"/>
    <w:rsid w:val="00E27D24"/>
    <w:rsid w:val="00E4475C"/>
    <w:rsid w:val="00E53763"/>
    <w:rsid w:val="00E76B5C"/>
    <w:rsid w:val="00EA22E0"/>
    <w:rsid w:val="00EB735E"/>
    <w:rsid w:val="00ED427B"/>
    <w:rsid w:val="00EF0601"/>
    <w:rsid w:val="00EF35C3"/>
    <w:rsid w:val="00F13F66"/>
    <w:rsid w:val="00F14FB5"/>
    <w:rsid w:val="00F25E94"/>
    <w:rsid w:val="00F307B9"/>
    <w:rsid w:val="00F3257C"/>
    <w:rsid w:val="00F41F4A"/>
    <w:rsid w:val="00F43287"/>
    <w:rsid w:val="00F50131"/>
    <w:rsid w:val="00F67575"/>
    <w:rsid w:val="00F8711D"/>
    <w:rsid w:val="00F94B1C"/>
    <w:rsid w:val="00FA2877"/>
    <w:rsid w:val="00FB52E2"/>
    <w:rsid w:val="00FB5DA8"/>
    <w:rsid w:val="00FC3606"/>
    <w:rsid w:val="00FC526F"/>
    <w:rsid w:val="00FD0103"/>
    <w:rsid w:val="00FE30A7"/>
    <w:rsid w:val="00FF0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E76"/>
    <w:pPr>
      <w:widowControl w:val="0"/>
      <w:jc w:val="both"/>
    </w:pPr>
    <w:rPr>
      <w:kern w:val="2"/>
      <w:sz w:val="21"/>
      <w:szCs w:val="24"/>
      <w:lang w:eastAsia="ja-JP"/>
    </w:rPr>
  </w:style>
  <w:style w:type="paragraph" w:styleId="Heading1">
    <w:name w:val="heading 1"/>
    <w:aliases w:val="h1"/>
    <w:basedOn w:val="Normal"/>
    <w:next w:val="Normal"/>
    <w:link w:val="Heading1Char"/>
    <w:autoRedefine/>
    <w:qFormat/>
    <w:rsid w:val="00FD0103"/>
    <w:pPr>
      <w:keepNext/>
      <w:keepLines/>
      <w:widowControl/>
      <w:numPr>
        <w:numId w:val="7"/>
      </w:numPr>
      <w:tabs>
        <w:tab w:val="clear" w:pos="425"/>
        <w:tab w:val="num" w:pos="540"/>
      </w:tabs>
      <w:spacing w:before="240" w:after="180"/>
      <w:ind w:left="540" w:hanging="540"/>
      <w:jc w:val="left"/>
      <w:outlineLvl w:val="0"/>
    </w:pPr>
    <w:rPr>
      <w:rFonts w:ascii="Arial" w:hAnsi="Arial"/>
      <w:b/>
      <w:kern w:val="0"/>
      <w:sz w:val="24"/>
      <w:szCs w:val="20"/>
      <w:lang w:eastAsia="en-US"/>
    </w:rPr>
  </w:style>
  <w:style w:type="paragraph" w:styleId="Heading2">
    <w:name w:val="heading 2"/>
    <w:aliases w:val="h2,H2"/>
    <w:basedOn w:val="Heading1"/>
    <w:next w:val="Normal"/>
    <w:link w:val="Heading2Char"/>
    <w:autoRedefine/>
    <w:qFormat/>
    <w:rsid w:val="00773B98"/>
    <w:pPr>
      <w:numPr>
        <w:numId w:val="32"/>
      </w:numPr>
      <w:spacing w:before="120" w:after="240"/>
      <w:jc w:val="both"/>
      <w:outlineLvl w:val="1"/>
    </w:pPr>
    <w:rPr>
      <w:rFonts w:ascii="Cambria" w:hAnsi="Cambria"/>
      <w:sz w:val="22"/>
      <w:szCs w:val="22"/>
      <w:lang w:val="en-GB"/>
    </w:rPr>
  </w:style>
  <w:style w:type="paragraph" w:styleId="Heading3">
    <w:name w:val="heading 3"/>
    <w:basedOn w:val="Heading2"/>
    <w:next w:val="Normal"/>
    <w:link w:val="Heading3Char"/>
    <w:autoRedefine/>
    <w:qFormat/>
    <w:rsid w:val="00FD0103"/>
    <w:pPr>
      <w:numPr>
        <w:ilvl w:val="5"/>
        <w:numId w:val="0"/>
      </w:numPr>
      <w:tabs>
        <w:tab w:val="left" w:pos="-2340"/>
        <w:tab w:val="num" w:pos="3621"/>
      </w:tabs>
      <w:ind w:left="54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D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6952"/>
    <w:pPr>
      <w:tabs>
        <w:tab w:val="center" w:pos="4252"/>
        <w:tab w:val="right" w:pos="8504"/>
      </w:tabs>
      <w:snapToGrid w:val="0"/>
    </w:pPr>
  </w:style>
  <w:style w:type="paragraph" w:styleId="Footer">
    <w:name w:val="footer"/>
    <w:basedOn w:val="Normal"/>
    <w:rsid w:val="00826952"/>
    <w:pPr>
      <w:tabs>
        <w:tab w:val="center" w:pos="4252"/>
        <w:tab w:val="right" w:pos="8504"/>
      </w:tabs>
      <w:snapToGrid w:val="0"/>
    </w:pPr>
  </w:style>
  <w:style w:type="paragraph" w:styleId="BalloonText">
    <w:name w:val="Balloon Text"/>
    <w:basedOn w:val="Normal"/>
    <w:link w:val="BalloonTextChar"/>
    <w:rsid w:val="00F13F66"/>
    <w:rPr>
      <w:rFonts w:ascii="Tahoma" w:hAnsi="Tahoma" w:cs="Tahoma"/>
      <w:sz w:val="16"/>
      <w:szCs w:val="16"/>
    </w:rPr>
  </w:style>
  <w:style w:type="character" w:customStyle="1" w:styleId="BalloonTextChar">
    <w:name w:val="Balloon Text Char"/>
    <w:basedOn w:val="DefaultParagraphFont"/>
    <w:link w:val="BalloonText"/>
    <w:rsid w:val="00F13F66"/>
    <w:rPr>
      <w:rFonts w:ascii="Tahoma" w:hAnsi="Tahoma" w:cs="Tahoma"/>
      <w:kern w:val="2"/>
      <w:sz w:val="16"/>
      <w:szCs w:val="16"/>
    </w:rPr>
  </w:style>
  <w:style w:type="character" w:styleId="Hyperlink">
    <w:name w:val="Hyperlink"/>
    <w:basedOn w:val="DefaultParagraphFont"/>
    <w:rsid w:val="00B23571"/>
    <w:rPr>
      <w:color w:val="0000FF"/>
      <w:u w:val="single"/>
    </w:rPr>
  </w:style>
  <w:style w:type="paragraph" w:styleId="PlainText">
    <w:name w:val="Plain Text"/>
    <w:basedOn w:val="Normal"/>
    <w:link w:val="PlainTextChar"/>
    <w:uiPriority w:val="99"/>
    <w:unhideWhenUsed/>
    <w:rsid w:val="00B23571"/>
    <w:pPr>
      <w:widowControl/>
      <w:jc w:val="left"/>
    </w:pPr>
    <w:rPr>
      <w:rFonts w:ascii="Consolas" w:eastAsia="Calibri" w:hAnsi="Consolas"/>
      <w:kern w:val="0"/>
      <w:szCs w:val="21"/>
      <w:lang w:eastAsia="en-US"/>
    </w:rPr>
  </w:style>
  <w:style w:type="character" w:customStyle="1" w:styleId="PlainTextChar">
    <w:name w:val="Plain Text Char"/>
    <w:basedOn w:val="DefaultParagraphFont"/>
    <w:link w:val="PlainText"/>
    <w:uiPriority w:val="99"/>
    <w:rsid w:val="00B23571"/>
    <w:rPr>
      <w:rFonts w:ascii="Consolas" w:eastAsia="Calibri" w:hAnsi="Consolas"/>
      <w:sz w:val="21"/>
      <w:szCs w:val="21"/>
    </w:rPr>
  </w:style>
  <w:style w:type="paragraph" w:customStyle="1" w:styleId="Guidance">
    <w:name w:val="Guidance"/>
    <w:basedOn w:val="Normal"/>
    <w:uiPriority w:val="99"/>
    <w:rsid w:val="007559A7"/>
    <w:pPr>
      <w:widowControl/>
      <w:spacing w:after="180"/>
      <w:jc w:val="left"/>
    </w:pPr>
    <w:rPr>
      <w:rFonts w:ascii="Times New Roman" w:hAnsi="Times New Roman"/>
      <w:i/>
      <w:color w:val="0000FF"/>
      <w:kern w:val="0"/>
      <w:sz w:val="20"/>
      <w:szCs w:val="20"/>
      <w:lang w:val="en-GB" w:eastAsia="en-US"/>
    </w:rPr>
  </w:style>
  <w:style w:type="character" w:customStyle="1" w:styleId="apple-converted-space">
    <w:name w:val="apple-converted-space"/>
    <w:basedOn w:val="DefaultParagraphFont"/>
    <w:rsid w:val="000F7788"/>
  </w:style>
  <w:style w:type="character" w:customStyle="1" w:styleId="Heading1Char">
    <w:name w:val="Heading 1 Char"/>
    <w:aliases w:val="h1 Char"/>
    <w:basedOn w:val="DefaultParagraphFont"/>
    <w:link w:val="Heading1"/>
    <w:rsid w:val="00FD0103"/>
    <w:rPr>
      <w:rFonts w:ascii="Arial" w:hAnsi="Arial"/>
      <w:b/>
      <w:sz w:val="24"/>
    </w:rPr>
  </w:style>
  <w:style w:type="paragraph" w:styleId="FootnoteText">
    <w:name w:val="footnote text"/>
    <w:basedOn w:val="Normal"/>
    <w:link w:val="FootnoteTextChar"/>
    <w:uiPriority w:val="99"/>
    <w:rsid w:val="00321D08"/>
    <w:pPr>
      <w:widowControl/>
      <w:spacing w:after="200" w:line="276" w:lineRule="auto"/>
      <w:jc w:val="left"/>
    </w:pPr>
    <w:rPr>
      <w:rFonts w:ascii="Calibri" w:eastAsia="SimSun" w:hAnsi="Calibri"/>
      <w:kern w:val="0"/>
      <w:sz w:val="20"/>
      <w:szCs w:val="20"/>
      <w:lang w:eastAsia="en-US"/>
    </w:rPr>
  </w:style>
  <w:style w:type="character" w:customStyle="1" w:styleId="FootnoteTextChar">
    <w:name w:val="Footnote Text Char"/>
    <w:basedOn w:val="DefaultParagraphFont"/>
    <w:link w:val="FootnoteText"/>
    <w:uiPriority w:val="99"/>
    <w:rsid w:val="00321D08"/>
    <w:rPr>
      <w:rFonts w:ascii="Calibri" w:eastAsia="SimSun" w:hAnsi="Calibri"/>
    </w:rPr>
  </w:style>
  <w:style w:type="character" w:styleId="FootnoteReference">
    <w:name w:val="footnote reference"/>
    <w:basedOn w:val="DefaultParagraphFont"/>
    <w:uiPriority w:val="99"/>
    <w:rsid w:val="00321D08"/>
    <w:rPr>
      <w:rFonts w:cs="Times New Roman"/>
      <w:vertAlign w:val="superscript"/>
    </w:rPr>
  </w:style>
  <w:style w:type="paragraph" w:styleId="ListParagraph">
    <w:name w:val="List Paragraph"/>
    <w:basedOn w:val="Normal"/>
    <w:uiPriority w:val="99"/>
    <w:qFormat/>
    <w:rsid w:val="00321D08"/>
    <w:pPr>
      <w:widowControl/>
      <w:spacing w:after="200" w:line="276" w:lineRule="auto"/>
      <w:ind w:left="720"/>
      <w:contextualSpacing/>
      <w:jc w:val="left"/>
    </w:pPr>
    <w:rPr>
      <w:rFonts w:ascii="Calibri" w:eastAsia="SimSun" w:hAnsi="Calibri"/>
      <w:kern w:val="0"/>
      <w:sz w:val="22"/>
      <w:szCs w:val="22"/>
      <w:lang w:eastAsia="en-US"/>
    </w:rPr>
  </w:style>
  <w:style w:type="character" w:customStyle="1" w:styleId="Heading3Char">
    <w:name w:val="Heading 3 Char"/>
    <w:basedOn w:val="DefaultParagraphFont"/>
    <w:link w:val="Heading3"/>
    <w:rsid w:val="00FD0103"/>
    <w:rPr>
      <w:rFonts w:ascii="Cambria" w:hAnsi="Cambria"/>
      <w:sz w:val="22"/>
      <w:szCs w:val="22"/>
      <w:lang w:val="en-GB"/>
    </w:rPr>
  </w:style>
  <w:style w:type="character" w:customStyle="1" w:styleId="Heading2Char">
    <w:name w:val="Heading 2 Char"/>
    <w:aliases w:val="h2 Char,H2 Char"/>
    <w:basedOn w:val="DefaultParagraphFont"/>
    <w:link w:val="Heading2"/>
    <w:rsid w:val="00773B98"/>
    <w:rPr>
      <w:rFonts w:ascii="Cambria" w:hAnsi="Cambria"/>
      <w:b/>
      <w:sz w:val="22"/>
      <w:szCs w:val="22"/>
      <w:lang w:val="en-GB"/>
    </w:rPr>
  </w:style>
  <w:style w:type="paragraph" w:styleId="Title">
    <w:name w:val="Title"/>
    <w:basedOn w:val="Normal"/>
    <w:next w:val="Normal"/>
    <w:link w:val="TitleChar"/>
    <w:uiPriority w:val="10"/>
    <w:qFormat/>
    <w:rsid w:val="00B85A45"/>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B85A4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10BC6"/>
    <w:pPr>
      <w:autoSpaceDE w:val="0"/>
      <w:autoSpaceDN w:val="0"/>
      <w:adjustRightInd w:val="0"/>
    </w:pPr>
    <w:rPr>
      <w:rFonts w:ascii="Bookman Old Style" w:eastAsia="Times New Roman"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143548564">
      <w:bodyDiv w:val="1"/>
      <w:marLeft w:val="0"/>
      <w:marRight w:val="0"/>
      <w:marTop w:val="0"/>
      <w:marBottom w:val="0"/>
      <w:divBdr>
        <w:top w:val="none" w:sz="0" w:space="0" w:color="auto"/>
        <w:left w:val="none" w:sz="0" w:space="0" w:color="auto"/>
        <w:bottom w:val="none" w:sz="0" w:space="0" w:color="auto"/>
        <w:right w:val="none" w:sz="0" w:space="0" w:color="auto"/>
      </w:divBdr>
      <w:divsChild>
        <w:div w:id="1431465690">
          <w:marLeft w:val="0"/>
          <w:marRight w:val="0"/>
          <w:marTop w:val="0"/>
          <w:marBottom w:val="0"/>
          <w:divBdr>
            <w:top w:val="none" w:sz="0" w:space="0" w:color="auto"/>
            <w:left w:val="none" w:sz="0" w:space="0" w:color="auto"/>
            <w:bottom w:val="none" w:sz="0" w:space="0" w:color="auto"/>
            <w:right w:val="none" w:sz="0" w:space="0" w:color="auto"/>
          </w:divBdr>
        </w:div>
        <w:div w:id="1406032032">
          <w:marLeft w:val="0"/>
          <w:marRight w:val="0"/>
          <w:marTop w:val="0"/>
          <w:marBottom w:val="0"/>
          <w:divBdr>
            <w:top w:val="none" w:sz="0" w:space="0" w:color="auto"/>
            <w:left w:val="none" w:sz="0" w:space="0" w:color="auto"/>
            <w:bottom w:val="none" w:sz="0" w:space="0" w:color="auto"/>
            <w:right w:val="none" w:sz="0" w:space="0" w:color="auto"/>
          </w:divBdr>
        </w:div>
        <w:div w:id="142353767">
          <w:marLeft w:val="0"/>
          <w:marRight w:val="0"/>
          <w:marTop w:val="0"/>
          <w:marBottom w:val="0"/>
          <w:divBdr>
            <w:top w:val="none" w:sz="0" w:space="0" w:color="auto"/>
            <w:left w:val="none" w:sz="0" w:space="0" w:color="auto"/>
            <w:bottom w:val="none" w:sz="0" w:space="0" w:color="auto"/>
            <w:right w:val="none" w:sz="0" w:space="0" w:color="auto"/>
          </w:divBdr>
        </w:div>
        <w:div w:id="1627159194">
          <w:marLeft w:val="0"/>
          <w:marRight w:val="0"/>
          <w:marTop w:val="0"/>
          <w:marBottom w:val="0"/>
          <w:divBdr>
            <w:top w:val="none" w:sz="0" w:space="0" w:color="auto"/>
            <w:left w:val="none" w:sz="0" w:space="0" w:color="auto"/>
            <w:bottom w:val="none" w:sz="0" w:space="0" w:color="auto"/>
            <w:right w:val="none" w:sz="0" w:space="0" w:color="auto"/>
          </w:divBdr>
        </w:div>
        <w:div w:id="201091889">
          <w:marLeft w:val="0"/>
          <w:marRight w:val="0"/>
          <w:marTop w:val="0"/>
          <w:marBottom w:val="0"/>
          <w:divBdr>
            <w:top w:val="none" w:sz="0" w:space="0" w:color="auto"/>
            <w:left w:val="none" w:sz="0" w:space="0" w:color="auto"/>
            <w:bottom w:val="none" w:sz="0" w:space="0" w:color="auto"/>
            <w:right w:val="none" w:sz="0" w:space="0" w:color="auto"/>
          </w:divBdr>
        </w:div>
        <w:div w:id="1792431645">
          <w:marLeft w:val="0"/>
          <w:marRight w:val="0"/>
          <w:marTop w:val="0"/>
          <w:marBottom w:val="0"/>
          <w:divBdr>
            <w:top w:val="none" w:sz="0" w:space="0" w:color="auto"/>
            <w:left w:val="none" w:sz="0" w:space="0" w:color="auto"/>
            <w:bottom w:val="none" w:sz="0" w:space="0" w:color="auto"/>
            <w:right w:val="none" w:sz="0" w:space="0" w:color="auto"/>
          </w:divBdr>
        </w:div>
        <w:div w:id="834035118">
          <w:marLeft w:val="0"/>
          <w:marRight w:val="0"/>
          <w:marTop w:val="0"/>
          <w:marBottom w:val="0"/>
          <w:divBdr>
            <w:top w:val="none" w:sz="0" w:space="0" w:color="auto"/>
            <w:left w:val="none" w:sz="0" w:space="0" w:color="auto"/>
            <w:bottom w:val="none" w:sz="0" w:space="0" w:color="auto"/>
            <w:right w:val="none" w:sz="0" w:space="0" w:color="auto"/>
          </w:divBdr>
        </w:div>
        <w:div w:id="10034490">
          <w:marLeft w:val="0"/>
          <w:marRight w:val="0"/>
          <w:marTop w:val="0"/>
          <w:marBottom w:val="0"/>
          <w:divBdr>
            <w:top w:val="none" w:sz="0" w:space="0" w:color="auto"/>
            <w:left w:val="none" w:sz="0" w:space="0" w:color="auto"/>
            <w:bottom w:val="none" w:sz="0" w:space="0" w:color="auto"/>
            <w:right w:val="none" w:sz="0" w:space="0" w:color="auto"/>
          </w:divBdr>
        </w:div>
        <w:div w:id="982464312">
          <w:marLeft w:val="0"/>
          <w:marRight w:val="0"/>
          <w:marTop w:val="0"/>
          <w:marBottom w:val="0"/>
          <w:divBdr>
            <w:top w:val="none" w:sz="0" w:space="0" w:color="auto"/>
            <w:left w:val="none" w:sz="0" w:space="0" w:color="auto"/>
            <w:bottom w:val="none" w:sz="0" w:space="0" w:color="auto"/>
            <w:right w:val="none" w:sz="0" w:space="0" w:color="auto"/>
          </w:divBdr>
        </w:div>
        <w:div w:id="1832285200">
          <w:marLeft w:val="0"/>
          <w:marRight w:val="0"/>
          <w:marTop w:val="0"/>
          <w:marBottom w:val="0"/>
          <w:divBdr>
            <w:top w:val="none" w:sz="0" w:space="0" w:color="auto"/>
            <w:left w:val="none" w:sz="0" w:space="0" w:color="auto"/>
            <w:bottom w:val="none" w:sz="0" w:space="0" w:color="auto"/>
            <w:right w:val="none" w:sz="0" w:space="0" w:color="auto"/>
          </w:divBdr>
        </w:div>
        <w:div w:id="1200557790">
          <w:marLeft w:val="0"/>
          <w:marRight w:val="0"/>
          <w:marTop w:val="0"/>
          <w:marBottom w:val="0"/>
          <w:divBdr>
            <w:top w:val="none" w:sz="0" w:space="0" w:color="auto"/>
            <w:left w:val="none" w:sz="0" w:space="0" w:color="auto"/>
            <w:bottom w:val="none" w:sz="0" w:space="0" w:color="auto"/>
            <w:right w:val="none" w:sz="0" w:space="0" w:color="auto"/>
          </w:divBdr>
        </w:div>
        <w:div w:id="1443262632">
          <w:marLeft w:val="0"/>
          <w:marRight w:val="0"/>
          <w:marTop w:val="0"/>
          <w:marBottom w:val="0"/>
          <w:divBdr>
            <w:top w:val="none" w:sz="0" w:space="0" w:color="auto"/>
            <w:left w:val="none" w:sz="0" w:space="0" w:color="auto"/>
            <w:bottom w:val="none" w:sz="0" w:space="0" w:color="auto"/>
            <w:right w:val="none" w:sz="0" w:space="0" w:color="auto"/>
          </w:divBdr>
        </w:div>
        <w:div w:id="2085487529">
          <w:marLeft w:val="0"/>
          <w:marRight w:val="0"/>
          <w:marTop w:val="0"/>
          <w:marBottom w:val="0"/>
          <w:divBdr>
            <w:top w:val="none" w:sz="0" w:space="0" w:color="auto"/>
            <w:left w:val="none" w:sz="0" w:space="0" w:color="auto"/>
            <w:bottom w:val="none" w:sz="0" w:space="0" w:color="auto"/>
            <w:right w:val="none" w:sz="0" w:space="0" w:color="auto"/>
          </w:divBdr>
        </w:div>
        <w:div w:id="1720782036">
          <w:marLeft w:val="0"/>
          <w:marRight w:val="0"/>
          <w:marTop w:val="0"/>
          <w:marBottom w:val="0"/>
          <w:divBdr>
            <w:top w:val="none" w:sz="0" w:space="0" w:color="auto"/>
            <w:left w:val="none" w:sz="0" w:space="0" w:color="auto"/>
            <w:bottom w:val="none" w:sz="0" w:space="0" w:color="auto"/>
            <w:right w:val="none" w:sz="0" w:space="0" w:color="auto"/>
          </w:divBdr>
        </w:div>
        <w:div w:id="851142447">
          <w:marLeft w:val="0"/>
          <w:marRight w:val="0"/>
          <w:marTop w:val="0"/>
          <w:marBottom w:val="0"/>
          <w:divBdr>
            <w:top w:val="none" w:sz="0" w:space="0" w:color="auto"/>
            <w:left w:val="none" w:sz="0" w:space="0" w:color="auto"/>
            <w:bottom w:val="none" w:sz="0" w:space="0" w:color="auto"/>
            <w:right w:val="none" w:sz="0" w:space="0" w:color="auto"/>
          </w:divBdr>
        </w:div>
        <w:div w:id="430781840">
          <w:marLeft w:val="0"/>
          <w:marRight w:val="0"/>
          <w:marTop w:val="0"/>
          <w:marBottom w:val="0"/>
          <w:divBdr>
            <w:top w:val="none" w:sz="0" w:space="0" w:color="auto"/>
            <w:left w:val="none" w:sz="0" w:space="0" w:color="auto"/>
            <w:bottom w:val="none" w:sz="0" w:space="0" w:color="auto"/>
            <w:right w:val="none" w:sz="0" w:space="0" w:color="auto"/>
          </w:divBdr>
        </w:div>
        <w:div w:id="1756049221">
          <w:marLeft w:val="0"/>
          <w:marRight w:val="0"/>
          <w:marTop w:val="0"/>
          <w:marBottom w:val="0"/>
          <w:divBdr>
            <w:top w:val="none" w:sz="0" w:space="0" w:color="auto"/>
            <w:left w:val="none" w:sz="0" w:space="0" w:color="auto"/>
            <w:bottom w:val="none" w:sz="0" w:space="0" w:color="auto"/>
            <w:right w:val="none" w:sz="0" w:space="0" w:color="auto"/>
          </w:divBdr>
        </w:div>
      </w:divsChild>
    </w:div>
    <w:div w:id="179517696">
      <w:bodyDiv w:val="1"/>
      <w:marLeft w:val="0"/>
      <w:marRight w:val="0"/>
      <w:marTop w:val="0"/>
      <w:marBottom w:val="0"/>
      <w:divBdr>
        <w:top w:val="none" w:sz="0" w:space="0" w:color="auto"/>
        <w:left w:val="none" w:sz="0" w:space="0" w:color="auto"/>
        <w:bottom w:val="none" w:sz="0" w:space="0" w:color="auto"/>
        <w:right w:val="none" w:sz="0" w:space="0" w:color="auto"/>
      </w:divBdr>
    </w:div>
    <w:div w:id="466776824">
      <w:bodyDiv w:val="1"/>
      <w:marLeft w:val="0"/>
      <w:marRight w:val="0"/>
      <w:marTop w:val="0"/>
      <w:marBottom w:val="0"/>
      <w:divBdr>
        <w:top w:val="none" w:sz="0" w:space="0" w:color="auto"/>
        <w:left w:val="none" w:sz="0" w:space="0" w:color="auto"/>
        <w:bottom w:val="none" w:sz="0" w:space="0" w:color="auto"/>
        <w:right w:val="none" w:sz="0" w:space="0" w:color="auto"/>
      </w:divBdr>
      <w:divsChild>
        <w:div w:id="779108123">
          <w:marLeft w:val="0"/>
          <w:marRight w:val="0"/>
          <w:marTop w:val="0"/>
          <w:marBottom w:val="0"/>
          <w:divBdr>
            <w:top w:val="none" w:sz="0" w:space="0" w:color="auto"/>
            <w:left w:val="none" w:sz="0" w:space="0" w:color="auto"/>
            <w:bottom w:val="none" w:sz="0" w:space="0" w:color="auto"/>
            <w:right w:val="none" w:sz="0" w:space="0" w:color="auto"/>
          </w:divBdr>
        </w:div>
      </w:divsChild>
    </w:div>
    <w:div w:id="1713536634">
      <w:bodyDiv w:val="1"/>
      <w:marLeft w:val="0"/>
      <w:marRight w:val="0"/>
      <w:marTop w:val="0"/>
      <w:marBottom w:val="0"/>
      <w:divBdr>
        <w:top w:val="none" w:sz="0" w:space="0" w:color="auto"/>
        <w:left w:val="none" w:sz="0" w:space="0" w:color="auto"/>
        <w:bottom w:val="none" w:sz="0" w:space="0" w:color="auto"/>
        <w:right w:val="none" w:sz="0" w:space="0" w:color="auto"/>
      </w:divBdr>
    </w:div>
    <w:div w:id="18439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hna.siroh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Green Energy</vt:lpstr>
    </vt:vector>
  </TitlesOfParts>
  <Company>NEC</Company>
  <LinksUpToDate>false</LinksUpToDate>
  <CharactersWithSpaces>6391</CharactersWithSpaces>
  <SharedDoc>false</SharedDoc>
  <HLinks>
    <vt:vector size="6" baseType="variant">
      <vt:variant>
        <vt:i4>327789</vt:i4>
      </vt:variant>
      <vt:variant>
        <vt:i4>0</vt:i4>
      </vt:variant>
      <vt:variant>
        <vt:i4>0</vt:i4>
      </vt:variant>
      <vt:variant>
        <vt:i4>5</vt:i4>
      </vt:variant>
      <vt:variant>
        <vt:lpwstr>mailto:krishna.sirohi@gmail.com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Energy</dc:title>
  <dc:subject/>
  <dc:creator>NEC Corporation</dc:creator>
  <cp:keywords/>
  <cp:lastModifiedBy>HOME</cp:lastModifiedBy>
  <cp:revision>3</cp:revision>
  <cp:lastPrinted>2011-06-17T05:36:00Z</cp:lastPrinted>
  <dcterms:created xsi:type="dcterms:W3CDTF">2012-04-08T20:35:00Z</dcterms:created>
  <dcterms:modified xsi:type="dcterms:W3CDTF">2012-04-18T09:50:00Z</dcterms:modified>
</cp:coreProperties>
</file>